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5A7E1D46" w:rsidR="00B91D7D" w:rsidRPr="007B5A1F" w:rsidRDefault="00B91D7D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  <w:r w:rsidRPr="007B5A1F">
        <w:rPr>
          <w:rFonts w:ascii="Arial" w:hAnsi="Arial" w:cs="Arial"/>
          <w:b/>
        </w:rPr>
        <w:t xml:space="preserve">For Immediate Release: </w:t>
      </w:r>
      <w:r w:rsidR="006F0448" w:rsidRPr="006F0448">
        <w:rPr>
          <w:rFonts w:ascii="Arial" w:hAnsi="Arial" w:cs="Arial"/>
        </w:rPr>
        <w:t>August 2025</w:t>
      </w:r>
    </w:p>
    <w:p w14:paraId="55648BC2" w14:textId="189119B5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F32E3B" w14:textId="1565DCE5" w:rsidR="006D69FD" w:rsidRDefault="00F8658A" w:rsidP="006F0448">
      <w:pPr>
        <w:tabs>
          <w:tab w:val="left" w:pos="1560"/>
        </w:tabs>
        <w:ind w:firstLine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205378572"/>
      <w:r w:rsidRPr="007D1FA2">
        <w:rPr>
          <w:rFonts w:ascii="Arial" w:hAnsi="Arial" w:cs="Arial"/>
          <w:b/>
          <w:color w:val="000000" w:themeColor="text1"/>
          <w:sz w:val="28"/>
          <w:szCs w:val="28"/>
        </w:rPr>
        <w:t>New</w:t>
      </w:r>
      <w:r w:rsidRPr="000D4FBF">
        <w:rPr>
          <w:rFonts w:ascii="Arial" w:hAnsi="Arial" w:cs="Arial"/>
          <w:b/>
          <w:color w:val="000000" w:themeColor="text1"/>
          <w:sz w:val="28"/>
          <w:szCs w:val="28"/>
        </w:rPr>
        <w:t xml:space="preserve">! </w:t>
      </w:r>
      <w:r w:rsidR="000D4FBF" w:rsidRPr="000D4FBF">
        <w:rPr>
          <w:rFonts w:ascii="Arial" w:hAnsi="Arial" w:cs="Arial"/>
          <w:b/>
          <w:color w:val="000000" w:themeColor="text1"/>
          <w:sz w:val="28"/>
          <w:szCs w:val="28"/>
        </w:rPr>
        <w:t xml:space="preserve">Reedy Power 400mAh 60C 7.4V 1:28 </w:t>
      </w:r>
      <w:r w:rsidR="000D4FBF">
        <w:rPr>
          <w:rFonts w:ascii="Arial" w:hAnsi="Arial" w:cs="Arial"/>
          <w:b/>
          <w:color w:val="000000" w:themeColor="text1"/>
          <w:sz w:val="28"/>
          <w:szCs w:val="28"/>
        </w:rPr>
        <w:t>LiPo Battery</w:t>
      </w:r>
    </w:p>
    <w:bookmarkEnd w:id="0"/>
    <w:p w14:paraId="07E1C897" w14:textId="0457B3C2" w:rsidR="006D69FD" w:rsidRPr="007D1FA2" w:rsidRDefault="006F0448" w:rsidP="00F8658A">
      <w:pPr>
        <w:tabs>
          <w:tab w:val="left" w:pos="1560"/>
        </w:tabs>
        <w:ind w:firstLine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 wp14:anchorId="02418A25" wp14:editId="2F7C9D44">
            <wp:extent cx="3371583" cy="2798413"/>
            <wp:effectExtent l="0" t="0" r="635" b="2540"/>
            <wp:docPr id="1753528957" name="Picture 1" descr="A black rectangle with white text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28957" name="Picture 1" descr="A black rectangle with white text and blu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621" cy="280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00B6" w14:textId="09FA0986" w:rsidR="007B5A1F" w:rsidRPr="006F0448" w:rsidRDefault="006F0448" w:rsidP="00BF3EC3">
      <w:pPr>
        <w:pStyle w:val="BasicParagraph"/>
        <w:spacing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6F0448">
        <w:rPr>
          <w:rFonts w:ascii="Arial" w:hAnsi="Arial" w:cs="Arial"/>
          <w:color w:val="auto"/>
          <w:sz w:val="20"/>
          <w:szCs w:val="20"/>
        </w:rPr>
        <w:t>(Pictured: Reedy Power 400mAh 60C 7.4V 1:28 LiPo Battery)</w:t>
      </w:r>
    </w:p>
    <w:p w14:paraId="5D757293" w14:textId="77777777" w:rsidR="006F0448" w:rsidRPr="007D1FA2" w:rsidRDefault="006F0448" w:rsidP="006F0448">
      <w:pPr>
        <w:pStyle w:val="BasicParagraph"/>
        <w:spacing w:line="276" w:lineRule="auto"/>
        <w:jc w:val="center"/>
        <w:rPr>
          <w:rFonts w:ascii="Arial" w:hAnsi="Arial" w:cs="Arial"/>
          <w:color w:val="FF0000"/>
        </w:rPr>
      </w:pPr>
    </w:p>
    <w:p w14:paraId="0EE3C3FA" w14:textId="59BF98EF" w:rsidR="009662B5" w:rsidRPr="009662B5" w:rsidRDefault="009662B5" w:rsidP="006F0448">
      <w:pPr>
        <w:tabs>
          <w:tab w:val="left" w:pos="1560"/>
        </w:tabs>
        <w:spacing w:line="276" w:lineRule="auto"/>
        <w:ind w:firstLine="0"/>
        <w:rPr>
          <w:rFonts w:ascii="Arial" w:eastAsia="PMingLiU" w:hAnsi="Arial" w:cs="Arial"/>
          <w:color w:val="000000" w:themeColor="text1"/>
          <w:sz w:val="22"/>
          <w:szCs w:val="22"/>
        </w:rPr>
      </w:pPr>
      <w:bookmarkStart w:id="1" w:name="_Hlk61950789"/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Reedy Power, a leading name in RC performance electronics, is 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>proud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 to announce the launch of its latest 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>battery, a 400mAH 60C 7.4V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 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 xml:space="preserve">LiPo 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designed specifically for 1:28 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>micro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 racing enthusiasts. Engineered for maximum power, durability, and efficiency, this cutting-edge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 xml:space="preserve"> 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battery is set to redefine performance standards in the 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>increasing competitive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 world of </w:t>
      </w:r>
      <w:r w:rsidR="008777D2" w:rsidRPr="000308C5">
        <w:rPr>
          <w:rFonts w:ascii="Arial" w:eastAsia="PMingLiU" w:hAnsi="Arial" w:cs="Arial"/>
          <w:color w:val="000000" w:themeColor="text1"/>
          <w:sz w:val="22"/>
          <w:szCs w:val="22"/>
        </w:rPr>
        <w:t xml:space="preserve">1:28 micro </w:t>
      </w:r>
      <w:r w:rsidR="00860AB3">
        <w:rPr>
          <w:rFonts w:ascii="Arial" w:eastAsia="PMingLiU" w:hAnsi="Arial" w:cs="Arial"/>
          <w:color w:val="000000" w:themeColor="text1"/>
          <w:sz w:val="22"/>
          <w:szCs w:val="22"/>
        </w:rPr>
        <w:t>racing</w:t>
      </w:r>
      <w:r w:rsidRPr="009662B5">
        <w:rPr>
          <w:rFonts w:ascii="Arial" w:eastAsia="PMingLiU" w:hAnsi="Arial" w:cs="Arial"/>
          <w:color w:val="000000" w:themeColor="text1"/>
          <w:sz w:val="22"/>
          <w:szCs w:val="22"/>
        </w:rPr>
        <w:t>.</w:t>
      </w:r>
    </w:p>
    <w:p w14:paraId="35D8E7D3" w14:textId="77777777" w:rsidR="00C11F23" w:rsidRPr="000308C5" w:rsidRDefault="00C11F23" w:rsidP="006F0448">
      <w:pPr>
        <w:tabs>
          <w:tab w:val="left" w:pos="1560"/>
        </w:tabs>
        <w:spacing w:line="276" w:lineRule="auto"/>
        <w:ind w:firstLine="0"/>
        <w:rPr>
          <w:rFonts w:ascii="Arial" w:eastAsia="PMingLiU" w:hAnsi="Arial" w:cs="Arial"/>
          <w:b/>
          <w:bCs/>
          <w:color w:val="000000" w:themeColor="text1"/>
          <w:sz w:val="22"/>
          <w:szCs w:val="22"/>
        </w:rPr>
      </w:pPr>
    </w:p>
    <w:p w14:paraId="45BFB69B" w14:textId="608D0B12" w:rsidR="009662B5" w:rsidRPr="000308C5" w:rsidRDefault="008777D2" w:rsidP="006F0448">
      <w:pPr>
        <w:tabs>
          <w:tab w:val="left" w:pos="1560"/>
        </w:tabs>
        <w:spacing w:line="276" w:lineRule="auto"/>
        <w:ind w:firstLine="0"/>
        <w:rPr>
          <w:rFonts w:ascii="Arial" w:eastAsia="PMingLiU" w:hAnsi="Arial" w:cs="Arial"/>
          <w:color w:val="000000" w:themeColor="text1"/>
          <w:sz w:val="22"/>
          <w:szCs w:val="22"/>
        </w:rPr>
      </w:pP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A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n impressive </w:t>
      </w: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60C rating and 400mAh capacity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 provid</w:t>
      </w: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es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 explosive power </w:t>
      </w: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and run time across all 1:28 racing classes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>. Weighing jus</w:t>
      </w: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t 18g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, this lightweight battery ensures optimal </w:t>
      </w: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vehicle handling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 xml:space="preserve">, making it ideal for racers seeking a competitive edge </w:t>
      </w:r>
      <w:r w:rsidRPr="000308C5">
        <w:rPr>
          <w:rFonts w:ascii="Arial" w:eastAsia="PMingLiU" w:hAnsi="Arial" w:cs="Arial"/>
          <w:color w:val="000000" w:themeColor="text1"/>
          <w:sz w:val="22"/>
          <w:szCs w:val="22"/>
        </w:rPr>
        <w:t>over an entire lap</w:t>
      </w:r>
      <w:r w:rsidR="009662B5" w:rsidRPr="009662B5">
        <w:rPr>
          <w:rFonts w:ascii="Arial" w:eastAsia="PMingLiU" w:hAnsi="Arial" w:cs="Arial"/>
          <w:color w:val="000000" w:themeColor="text1"/>
          <w:sz w:val="22"/>
          <w:szCs w:val="22"/>
        </w:rPr>
        <w:t>.</w:t>
      </w:r>
    </w:p>
    <w:p w14:paraId="4592E6FD" w14:textId="77777777" w:rsidR="008777D2" w:rsidRDefault="008777D2" w:rsidP="006F0448">
      <w:pPr>
        <w:tabs>
          <w:tab w:val="left" w:pos="1560"/>
        </w:tabs>
        <w:spacing w:line="276" w:lineRule="auto"/>
        <w:ind w:firstLine="0"/>
        <w:rPr>
          <w:rFonts w:ascii="Arial" w:eastAsia="PMingLiU" w:hAnsi="Arial" w:cs="Arial"/>
          <w:color w:val="EE0000"/>
          <w:sz w:val="22"/>
          <w:szCs w:val="22"/>
        </w:rPr>
      </w:pPr>
    </w:p>
    <w:p w14:paraId="1543E559" w14:textId="7614B201" w:rsidR="008777D2" w:rsidRPr="00EF5E25" w:rsidRDefault="008777D2" w:rsidP="006F0448">
      <w:pPr>
        <w:tabs>
          <w:tab w:val="left" w:pos="1560"/>
        </w:tabs>
        <w:spacing w:line="276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EF5E25">
        <w:rPr>
          <w:rFonts w:ascii="Arial" w:hAnsi="Arial" w:cs="Arial"/>
          <w:color w:val="000000" w:themeColor="text1"/>
          <w:sz w:val="22"/>
          <w:szCs w:val="22"/>
        </w:rPr>
        <w:t xml:space="preserve">A high quality, durable hard case helps prevent damage while embedded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2mm </w:t>
      </w:r>
      <w:r w:rsidRPr="00EF5E25">
        <w:rPr>
          <w:rFonts w:ascii="Arial" w:hAnsi="Arial" w:cs="Arial"/>
          <w:color w:val="000000" w:themeColor="text1"/>
          <w:sz w:val="22"/>
          <w:szCs w:val="22"/>
        </w:rPr>
        <w:t>socket connectors keep power robbing resistance to a minimum.</w:t>
      </w:r>
    </w:p>
    <w:p w14:paraId="2E23E628" w14:textId="77777777" w:rsidR="00146CA7" w:rsidRDefault="00146CA7" w:rsidP="006F0448">
      <w:pPr>
        <w:tabs>
          <w:tab w:val="left" w:pos="1560"/>
        </w:tabs>
        <w:spacing w:line="276" w:lineRule="auto"/>
        <w:ind w:firstLine="0"/>
        <w:rPr>
          <w:rFonts w:ascii="Arial" w:eastAsia="PMingLiU" w:hAnsi="Arial" w:cs="Arial"/>
          <w:color w:val="EE0000"/>
          <w:sz w:val="22"/>
          <w:szCs w:val="22"/>
        </w:rPr>
      </w:pPr>
    </w:p>
    <w:p w14:paraId="324147A7" w14:textId="6EA5F701" w:rsidR="00146CA7" w:rsidRDefault="00146CA7" w:rsidP="006F0448">
      <w:pPr>
        <w:tabs>
          <w:tab w:val="left" w:pos="1560"/>
        </w:tabs>
        <w:spacing w:line="276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330896">
        <w:rPr>
          <w:rFonts w:ascii="Arial" w:hAnsi="Arial" w:cs="Arial"/>
          <w:color w:val="000000" w:themeColor="text1"/>
          <w:sz w:val="22"/>
          <w:szCs w:val="22"/>
        </w:rPr>
        <w:t xml:space="preserve">LiPo battery technology continues to </w:t>
      </w:r>
      <w:r w:rsidR="0036511D" w:rsidRPr="00330896">
        <w:rPr>
          <w:rFonts w:ascii="Arial" w:hAnsi="Arial" w:cs="Arial"/>
          <w:color w:val="000000" w:themeColor="text1"/>
          <w:sz w:val="22"/>
          <w:szCs w:val="22"/>
        </w:rPr>
        <w:t>evolve,</w:t>
      </w:r>
      <w:r w:rsidRPr="00330896">
        <w:rPr>
          <w:rFonts w:ascii="Arial" w:hAnsi="Arial" w:cs="Arial"/>
          <w:color w:val="000000" w:themeColor="text1"/>
          <w:sz w:val="22"/>
          <w:szCs w:val="22"/>
        </w:rPr>
        <w:t xml:space="preserve"> and Reedy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Power </w:t>
      </w:r>
      <w:r w:rsidRPr="00330896">
        <w:rPr>
          <w:rFonts w:ascii="Arial" w:hAnsi="Arial" w:cs="Arial"/>
          <w:color w:val="000000" w:themeColor="text1"/>
          <w:sz w:val="22"/>
          <w:szCs w:val="22"/>
        </w:rPr>
        <w:t>is committed to bringing improved performance to the masses.</w:t>
      </w:r>
    </w:p>
    <w:p w14:paraId="52940BB5" w14:textId="77777777" w:rsidR="006F0448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100199D" w14:textId="77777777" w:rsidR="006F0448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E2E3B12" w14:textId="77777777" w:rsidR="006F0448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245C4E3" w14:textId="77777777" w:rsidR="006F0448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0ABCFC7" w14:textId="77777777" w:rsidR="006F0448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AAB5CE1" w14:textId="77777777" w:rsidR="006F0448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146DC1D" w14:textId="274BB6C5" w:rsidR="006F0448" w:rsidRPr="00330896" w:rsidRDefault="006F0448" w:rsidP="00146CA7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6E33B251" w14:textId="382107D3" w:rsidR="003C4172" w:rsidRPr="00712B43" w:rsidRDefault="003C4172" w:rsidP="003C4172">
      <w:pPr>
        <w:tabs>
          <w:tab w:val="left" w:pos="1560"/>
        </w:tabs>
        <w:spacing w:line="240" w:lineRule="auto"/>
        <w:ind w:firstLine="0"/>
        <w:rPr>
          <w:rFonts w:ascii="Arial" w:hAnsi="Arial" w:cs="Arial"/>
          <w:color w:val="EE0000"/>
          <w:sz w:val="22"/>
          <w:szCs w:val="22"/>
        </w:rPr>
      </w:pPr>
      <w:r w:rsidRPr="00712B43">
        <w:rPr>
          <w:rFonts w:ascii="Arial" w:hAnsi="Arial" w:cs="Arial"/>
          <w:color w:val="EE0000"/>
          <w:sz w:val="22"/>
          <w:szCs w:val="22"/>
        </w:rPr>
        <w:t>.</w:t>
      </w:r>
    </w:p>
    <w:bookmarkEnd w:id="1"/>
    <w:p w14:paraId="472A742D" w14:textId="1EAF711F" w:rsidR="00755BF0" w:rsidRDefault="007D71D6" w:rsidP="00755BF0">
      <w:pPr>
        <w:spacing w:line="20" w:lineRule="atLeast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MS PGothic" w:hAnsi="Arial" w:cs="Arial"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6D74BE8A" wp14:editId="356A146B">
            <wp:simplePos x="0" y="0"/>
            <wp:positionH relativeFrom="margin">
              <wp:posOffset>3599180</wp:posOffset>
            </wp:positionH>
            <wp:positionV relativeFrom="paragraph">
              <wp:posOffset>-104140</wp:posOffset>
            </wp:positionV>
            <wp:extent cx="3354536" cy="2781935"/>
            <wp:effectExtent l="0" t="0" r="0" b="0"/>
            <wp:wrapNone/>
            <wp:docPr id="376820276" name="Picture 2" descr="A black rectangle with white text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20276" name="Picture 2" descr="A black rectangle with white text and blu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536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BF0" w:rsidRPr="00330896">
        <w:rPr>
          <w:rFonts w:ascii="Arial" w:hAnsi="Arial" w:cs="Arial"/>
          <w:b/>
          <w:color w:val="000000" w:themeColor="text1"/>
          <w:sz w:val="22"/>
          <w:szCs w:val="22"/>
        </w:rPr>
        <w:t>Features</w:t>
      </w:r>
    </w:p>
    <w:p w14:paraId="3079C2D0" w14:textId="77777777" w:rsidR="006F0448" w:rsidRPr="00330896" w:rsidRDefault="006F0448" w:rsidP="00755BF0">
      <w:pPr>
        <w:spacing w:line="20" w:lineRule="atLeast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B7CC4C" w14:textId="366CBAA8" w:rsidR="00755BF0" w:rsidRPr="00330896" w:rsidRDefault="00755BF0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State-of-the-art LiPo chemistry</w:t>
      </w:r>
    </w:p>
    <w:p w14:paraId="6BA68A4A" w14:textId="2AE6D9E2" w:rsidR="00330896" w:rsidRPr="00330896" w:rsidRDefault="00330896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Updated formulation and construction</w:t>
      </w:r>
    </w:p>
    <w:p w14:paraId="3EC266AC" w14:textId="432E0FD8" w:rsidR="00343D24" w:rsidRPr="00330896" w:rsidRDefault="00343D24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Heavy-duty internal construction</w:t>
      </w:r>
    </w:p>
    <w:p w14:paraId="1835C6A7" w14:textId="3A687A36" w:rsidR="00EC4CD0" w:rsidRPr="00330896" w:rsidRDefault="00EC4CD0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High</w:t>
      </w:r>
      <w:r w:rsidR="004D3F7A">
        <w:rPr>
          <w:rFonts w:ascii="Arial" w:eastAsia="MS PGothic" w:hAnsi="Arial" w:cs="Arial"/>
          <w:color w:val="000000" w:themeColor="text1"/>
          <w:sz w:val="22"/>
          <w:szCs w:val="22"/>
        </w:rPr>
        <w:t xml:space="preserve"> </w:t>
      </w: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capacity</w:t>
      </w:r>
    </w:p>
    <w:p w14:paraId="52F9AD0E" w14:textId="13A4F329" w:rsidR="00755BF0" w:rsidRPr="00330896" w:rsidRDefault="00755BF0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Reduced IR</w:t>
      </w:r>
      <w:r w:rsidR="00343D24" w:rsidRPr="00330896">
        <w:rPr>
          <w:rFonts w:ascii="Arial" w:eastAsia="MS PGothic" w:hAnsi="Arial" w:cs="Arial"/>
          <w:color w:val="000000" w:themeColor="text1"/>
          <w:sz w:val="22"/>
          <w:szCs w:val="22"/>
        </w:rPr>
        <w:t xml:space="preserve"> with e</w:t>
      </w: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levated average voltage</w:t>
      </w:r>
    </w:p>
    <w:p w14:paraId="4F70C422" w14:textId="69F641CF" w:rsidR="00755BF0" w:rsidRPr="00330896" w:rsidRDefault="004D3F7A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>
        <w:rPr>
          <w:rFonts w:ascii="Arial" w:eastAsia="MS PGothic" w:hAnsi="Arial" w:cs="Arial"/>
          <w:color w:val="000000" w:themeColor="text1"/>
          <w:sz w:val="22"/>
          <w:szCs w:val="22"/>
        </w:rPr>
        <w:t>Proven</w:t>
      </w:r>
      <w:r w:rsidR="00755BF0" w:rsidRPr="00330896">
        <w:rPr>
          <w:rFonts w:ascii="Arial" w:eastAsia="MS PGothic" w:hAnsi="Arial" w:cs="Arial"/>
          <w:color w:val="000000" w:themeColor="text1"/>
          <w:sz w:val="22"/>
          <w:szCs w:val="22"/>
        </w:rPr>
        <w:t xml:space="preserve"> </w:t>
      </w:r>
      <w:r w:rsidR="00176706" w:rsidRPr="00330896">
        <w:rPr>
          <w:rFonts w:ascii="Arial" w:eastAsia="MS PGothic" w:hAnsi="Arial" w:cs="Arial"/>
          <w:color w:val="000000" w:themeColor="text1"/>
          <w:sz w:val="22"/>
          <w:szCs w:val="22"/>
        </w:rPr>
        <w:t>reliability</w:t>
      </w:r>
      <w:r w:rsidR="00755BF0" w:rsidRPr="00330896">
        <w:rPr>
          <w:rFonts w:ascii="Arial" w:eastAsia="MS PGothic" w:hAnsi="Arial" w:cs="Arial"/>
          <w:color w:val="000000" w:themeColor="text1"/>
          <w:sz w:val="22"/>
          <w:szCs w:val="22"/>
        </w:rPr>
        <w:t xml:space="preserve"> and cycle-life</w:t>
      </w:r>
    </w:p>
    <w:p w14:paraId="34212238" w14:textId="77777777" w:rsidR="00755BF0" w:rsidRDefault="00755BF0" w:rsidP="006F0448">
      <w:pPr>
        <w:numPr>
          <w:ilvl w:val="0"/>
          <w:numId w:val="21"/>
        </w:numPr>
        <w:spacing w:line="360" w:lineRule="auto"/>
        <w:ind w:left="360"/>
        <w:rPr>
          <w:rFonts w:ascii="Arial" w:eastAsia="MS PGothic" w:hAnsi="Arial" w:cs="Arial"/>
          <w:color w:val="000000" w:themeColor="text1"/>
          <w:sz w:val="22"/>
          <w:szCs w:val="22"/>
        </w:rPr>
      </w:pPr>
      <w:r w:rsidRPr="00330896">
        <w:rPr>
          <w:rFonts w:ascii="Arial" w:eastAsia="MS PGothic" w:hAnsi="Arial" w:cs="Arial"/>
          <w:color w:val="000000" w:themeColor="text1"/>
          <w:sz w:val="22"/>
          <w:szCs w:val="22"/>
        </w:rPr>
        <w:t>Durable hard case with low-resistance connectors</w:t>
      </w:r>
    </w:p>
    <w:p w14:paraId="3305F859" w14:textId="77777777" w:rsidR="006F0448" w:rsidRDefault="006F0448" w:rsidP="006F0448">
      <w:pPr>
        <w:spacing w:line="240" w:lineRule="auto"/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34E2EF9A" w14:textId="77777777" w:rsidR="006F0448" w:rsidRPr="00330896" w:rsidRDefault="006F0448" w:rsidP="006F0448">
      <w:pPr>
        <w:spacing w:line="240" w:lineRule="auto"/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69290392" w14:textId="657AE1E9" w:rsidR="00755BF0" w:rsidRDefault="00755BF0" w:rsidP="00755BF0">
      <w:pPr>
        <w:pStyle w:val="BasicParagraph"/>
        <w:rPr>
          <w:rStyle w:val="IntroCopy"/>
          <w:b/>
          <w:bCs/>
          <w:sz w:val="22"/>
          <w:szCs w:val="22"/>
        </w:rPr>
      </w:pPr>
    </w:p>
    <w:p w14:paraId="1005F38E" w14:textId="77777777" w:rsidR="00755BF0" w:rsidRPr="00A52E29" w:rsidRDefault="00755BF0" w:rsidP="00755BF0">
      <w:pPr>
        <w:pStyle w:val="BasicParagraph"/>
        <w:spacing w:line="360" w:lineRule="auto"/>
        <w:rPr>
          <w:rStyle w:val="IntroCopy"/>
          <w:b/>
          <w:bCs/>
          <w:sz w:val="22"/>
          <w:szCs w:val="22"/>
        </w:rPr>
      </w:pPr>
      <w:r w:rsidRPr="00A52E29">
        <w:rPr>
          <w:rStyle w:val="IntroCopy"/>
          <w:b/>
          <w:bCs/>
          <w:sz w:val="22"/>
          <w:szCs w:val="22"/>
        </w:rPr>
        <w:t>Specifications</w:t>
      </w:r>
    </w:p>
    <w:tbl>
      <w:tblPr>
        <w:tblW w:w="5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610"/>
      </w:tblGrid>
      <w:tr w:rsidR="00834F19" w:rsidRPr="00DF1692" w14:paraId="74B21968" w14:textId="77777777" w:rsidTr="006F0448">
        <w:trPr>
          <w:trHeight w:val="530"/>
        </w:trPr>
        <w:tc>
          <w:tcPr>
            <w:tcW w:w="2785" w:type="dxa"/>
            <w:tcBorders>
              <w:righ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31F375B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Model Number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F9B6C48" w14:textId="0256F087" w:rsidR="00834F19" w:rsidRPr="00712B43" w:rsidRDefault="00834F19" w:rsidP="00834F19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276</w:t>
            </w:r>
            <w:r w:rsidR="00712B43" w:rsidRPr="00712B43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834F19" w:rsidRPr="002006B7" w14:paraId="50A51D73" w14:textId="77777777" w:rsidTr="006F0448">
        <w:trPr>
          <w:trHeight w:val="503"/>
        </w:trPr>
        <w:tc>
          <w:tcPr>
            <w:tcW w:w="2785" w:type="dxa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6F85A24A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Capacity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74AFE64B" w14:textId="44962DFA" w:rsidR="00834F19" w:rsidRPr="00712B43" w:rsidRDefault="00712B43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400</w:t>
            </w:r>
            <w:r w:rsidR="00834F19" w:rsidRPr="00712B43">
              <w:rPr>
                <w:rFonts w:ascii="Arial" w:hAnsi="Arial" w:cs="Arial"/>
                <w:color w:val="000000" w:themeColor="text1"/>
              </w:rPr>
              <w:t>mAh</w:t>
            </w:r>
          </w:p>
        </w:tc>
      </w:tr>
      <w:tr w:rsidR="00834F19" w:rsidRPr="002006B7" w14:paraId="336E4CC8" w14:textId="77777777" w:rsidTr="006F0448">
        <w:trPr>
          <w:trHeight w:val="557"/>
        </w:trPr>
        <w:tc>
          <w:tcPr>
            <w:tcW w:w="2785" w:type="dxa"/>
            <w:tcBorders>
              <w:right w:val="single" w:sz="18" w:space="0" w:color="000000"/>
            </w:tcBorders>
            <w:vAlign w:val="center"/>
          </w:tcPr>
          <w:p w14:paraId="6967AAAD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Voltage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vAlign w:val="center"/>
          </w:tcPr>
          <w:p w14:paraId="490BB040" w14:textId="638551DE" w:rsidR="00834F19" w:rsidRPr="00712B43" w:rsidRDefault="00834F19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7.</w:t>
            </w:r>
            <w:r w:rsidR="00712B43" w:rsidRPr="00712B43">
              <w:rPr>
                <w:rFonts w:ascii="Arial" w:hAnsi="Arial" w:cs="Arial"/>
                <w:color w:val="000000" w:themeColor="text1"/>
              </w:rPr>
              <w:t>4</w:t>
            </w:r>
            <w:r w:rsidRPr="00712B43">
              <w:rPr>
                <w:rFonts w:ascii="Arial" w:hAnsi="Arial" w:cs="Arial"/>
                <w:color w:val="000000" w:themeColor="text1"/>
              </w:rPr>
              <w:t>V (2S)</w:t>
            </w:r>
          </w:p>
        </w:tc>
      </w:tr>
      <w:tr w:rsidR="00834F19" w:rsidRPr="002006B7" w14:paraId="0F882B23" w14:textId="77777777" w:rsidTr="006F0448">
        <w:trPr>
          <w:trHeight w:val="530"/>
        </w:trPr>
        <w:tc>
          <w:tcPr>
            <w:tcW w:w="2785" w:type="dxa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29846E46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Dimensions (mm)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8873032" w14:textId="2D2BDCD8" w:rsidR="00834F19" w:rsidRPr="00712B43" w:rsidRDefault="00712B43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44.5</w:t>
            </w:r>
            <w:r w:rsidR="00834F19" w:rsidRPr="00712B43">
              <w:rPr>
                <w:rFonts w:ascii="Arial" w:hAnsi="Arial" w:cs="Arial"/>
                <w:color w:val="000000" w:themeColor="text1"/>
              </w:rPr>
              <w:t>x</w:t>
            </w:r>
            <w:r w:rsidRPr="00712B43">
              <w:rPr>
                <w:rFonts w:ascii="Arial" w:hAnsi="Arial" w:cs="Arial"/>
                <w:color w:val="000000" w:themeColor="text1"/>
              </w:rPr>
              <w:t>20</w:t>
            </w:r>
            <w:r w:rsidR="00834F19" w:rsidRPr="00712B43">
              <w:rPr>
                <w:rFonts w:ascii="Arial" w:hAnsi="Arial" w:cs="Arial"/>
                <w:color w:val="000000" w:themeColor="text1"/>
              </w:rPr>
              <w:t>x</w:t>
            </w:r>
            <w:r w:rsidRPr="00712B43">
              <w:rPr>
                <w:rFonts w:ascii="Arial" w:hAnsi="Arial" w:cs="Arial"/>
                <w:color w:val="000000" w:themeColor="text1"/>
              </w:rPr>
              <w:t>12.3</w:t>
            </w:r>
          </w:p>
        </w:tc>
      </w:tr>
      <w:tr w:rsidR="00834F19" w:rsidRPr="002006B7" w14:paraId="12E2026B" w14:textId="77777777" w:rsidTr="006F0448">
        <w:trPr>
          <w:trHeight w:val="422"/>
        </w:trPr>
        <w:tc>
          <w:tcPr>
            <w:tcW w:w="2785" w:type="dxa"/>
            <w:tcBorders>
              <w:right w:val="single" w:sz="18" w:space="0" w:color="000000"/>
            </w:tcBorders>
            <w:vAlign w:val="center"/>
          </w:tcPr>
          <w:p w14:paraId="75EB88CC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Max. Charge Rate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vAlign w:val="center"/>
          </w:tcPr>
          <w:p w14:paraId="67EBE4F4" w14:textId="477FFAAE" w:rsidR="00834F19" w:rsidRPr="00712B43" w:rsidRDefault="00712B43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1.2</w:t>
            </w:r>
            <w:r w:rsidR="00834F19" w:rsidRPr="00712B43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834F19" w:rsidRPr="002006B7" w14:paraId="009E49B5" w14:textId="77777777" w:rsidTr="006F0448">
        <w:trPr>
          <w:trHeight w:val="485"/>
        </w:trPr>
        <w:tc>
          <w:tcPr>
            <w:tcW w:w="2785" w:type="dxa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03837F1E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Discharge Current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66B056DF" w14:textId="74FCA7C0" w:rsidR="00834F19" w:rsidRPr="00712B43" w:rsidRDefault="00712B43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60</w:t>
            </w:r>
            <w:r w:rsidR="00834F19" w:rsidRPr="00712B43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834F19" w:rsidRPr="002006B7" w14:paraId="2E9853F6" w14:textId="77777777" w:rsidTr="006F0448">
        <w:trPr>
          <w:trHeight w:val="458"/>
        </w:trPr>
        <w:tc>
          <w:tcPr>
            <w:tcW w:w="2785" w:type="dxa"/>
            <w:tcBorders>
              <w:right w:val="single" w:sz="18" w:space="0" w:color="000000"/>
            </w:tcBorders>
            <w:vAlign w:val="center"/>
          </w:tcPr>
          <w:p w14:paraId="537E47D2" w14:textId="77777777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Weight (g)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vAlign w:val="center"/>
          </w:tcPr>
          <w:p w14:paraId="2E961D6E" w14:textId="130AD46A" w:rsidR="00834F19" w:rsidRPr="00712B43" w:rsidRDefault="00712B43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834F19" w:rsidRPr="002006B7" w14:paraId="75616BCC" w14:textId="77777777" w:rsidTr="006F0448">
        <w:trPr>
          <w:trHeight w:val="512"/>
        </w:trPr>
        <w:tc>
          <w:tcPr>
            <w:tcW w:w="2785" w:type="dxa"/>
            <w:tcBorders>
              <w:right w:val="single" w:sz="18" w:space="0" w:color="000000"/>
            </w:tcBorders>
            <w:shd w:val="clear" w:color="auto" w:fill="D9D9D9"/>
            <w:vAlign w:val="center"/>
          </w:tcPr>
          <w:p w14:paraId="24D9CB2D" w14:textId="17C1E77D" w:rsidR="00834F19" w:rsidRPr="00712B43" w:rsidRDefault="00834F19" w:rsidP="001204A4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Socket</w:t>
            </w:r>
          </w:p>
        </w:tc>
        <w:tc>
          <w:tcPr>
            <w:tcW w:w="2610" w:type="dxa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25449C6" w14:textId="4C9CAEA3" w:rsidR="00834F19" w:rsidRPr="00712B43" w:rsidRDefault="00834F19" w:rsidP="001204A4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12B43">
              <w:rPr>
                <w:rFonts w:ascii="Arial" w:hAnsi="Arial" w:cs="Arial"/>
                <w:color w:val="000000" w:themeColor="text1"/>
              </w:rPr>
              <w:t>2mm</w:t>
            </w:r>
            <w:r w:rsidR="009662B5">
              <w:rPr>
                <w:rFonts w:ascii="Arial" w:hAnsi="Arial" w:cs="Arial"/>
                <w:color w:val="000000" w:themeColor="text1"/>
              </w:rPr>
              <w:t>/2mm (included)</w:t>
            </w:r>
          </w:p>
        </w:tc>
      </w:tr>
    </w:tbl>
    <w:p w14:paraId="0FC92864" w14:textId="70CED92D" w:rsidR="00755BF0" w:rsidRDefault="00755BF0" w:rsidP="00755BF0">
      <w:pPr>
        <w:pStyle w:val="BasicParagraph"/>
        <w:rPr>
          <w:rStyle w:val="IntroCopy"/>
          <w:b/>
          <w:bCs/>
          <w:color w:val="FF0000"/>
          <w:sz w:val="22"/>
          <w:szCs w:val="22"/>
        </w:rPr>
      </w:pPr>
    </w:p>
    <w:p w14:paraId="129F7824" w14:textId="77777777" w:rsidR="006F0448" w:rsidRDefault="006F0448" w:rsidP="00755BF0">
      <w:pPr>
        <w:pStyle w:val="BasicParagraph"/>
        <w:rPr>
          <w:rStyle w:val="IntroCopy"/>
          <w:b/>
          <w:bCs/>
          <w:color w:val="FF0000"/>
          <w:sz w:val="22"/>
          <w:szCs w:val="22"/>
        </w:rPr>
      </w:pPr>
    </w:p>
    <w:p w14:paraId="033D2752" w14:textId="77777777" w:rsidR="006F0448" w:rsidRPr="002006B7" w:rsidRDefault="006F0448" w:rsidP="00755BF0">
      <w:pPr>
        <w:pStyle w:val="BasicParagraph"/>
        <w:rPr>
          <w:rStyle w:val="IntroCopy"/>
          <w:b/>
          <w:bCs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Spec="center" w:tblpY="468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175"/>
        <w:gridCol w:w="2525"/>
        <w:gridCol w:w="900"/>
        <w:gridCol w:w="2250"/>
        <w:gridCol w:w="1165"/>
        <w:gridCol w:w="1530"/>
      </w:tblGrid>
      <w:tr w:rsidR="006F0448" w14:paraId="0066AEF2" w14:textId="77777777" w:rsidTr="006F0448">
        <w:trPr>
          <w:trHeight w:val="443"/>
        </w:trPr>
        <w:tc>
          <w:tcPr>
            <w:tcW w:w="1705" w:type="dxa"/>
            <w:shd w:val="clear" w:color="auto" w:fill="D9E2F3" w:themeFill="accent1" w:themeFillTint="33"/>
            <w:vAlign w:val="center"/>
          </w:tcPr>
          <w:p w14:paraId="3FE6EA55" w14:textId="77777777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790B">
              <w:rPr>
                <w:rFonts w:ascii="Arial" w:hAnsi="Arial" w:cs="Arial"/>
                <w:b/>
                <w:bCs/>
                <w:sz w:val="19"/>
                <w:szCs w:val="19"/>
              </w:rPr>
              <w:t>UPC</w:t>
            </w:r>
          </w:p>
        </w:tc>
        <w:tc>
          <w:tcPr>
            <w:tcW w:w="1175" w:type="dxa"/>
            <w:shd w:val="clear" w:color="auto" w:fill="D9E2F3" w:themeFill="accent1" w:themeFillTint="33"/>
            <w:vAlign w:val="center"/>
          </w:tcPr>
          <w:p w14:paraId="18B8876A" w14:textId="77777777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790B">
              <w:rPr>
                <w:rFonts w:ascii="Arial" w:hAnsi="Arial" w:cs="Arial"/>
                <w:b/>
                <w:bCs/>
                <w:sz w:val="19"/>
                <w:szCs w:val="19"/>
              </w:rPr>
              <w:t>Part No.</w:t>
            </w:r>
          </w:p>
        </w:tc>
        <w:tc>
          <w:tcPr>
            <w:tcW w:w="2525" w:type="dxa"/>
            <w:shd w:val="clear" w:color="auto" w:fill="D9E2F3" w:themeFill="accent1" w:themeFillTint="33"/>
            <w:vAlign w:val="center"/>
          </w:tcPr>
          <w:p w14:paraId="7A2F9A63" w14:textId="77777777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790B">
              <w:rPr>
                <w:rFonts w:ascii="Arial" w:hAnsi="Arial" w:cs="Arial"/>
                <w:b/>
                <w:bCs/>
                <w:sz w:val="19"/>
                <w:szCs w:val="19"/>
              </w:rPr>
              <w:t>Description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0F42C09A" w14:textId="77777777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790B">
              <w:rPr>
                <w:rFonts w:ascii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SRP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0EE39882" w14:textId="77777777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MAP/Web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C5E6E6B" w14:textId="225ADAC3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Style w:val="IntroCopy"/>
                <w:b/>
                <w:bCs/>
                <w:sz w:val="19"/>
                <w:szCs w:val="19"/>
              </w:rPr>
            </w:pPr>
            <w:r>
              <w:rPr>
                <w:rStyle w:val="IntroCopy"/>
                <w:b/>
                <w:bCs/>
                <w:sz w:val="19"/>
                <w:szCs w:val="19"/>
              </w:rPr>
              <w:t>Origin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DBEEBBE" w14:textId="77777777" w:rsidR="006F0448" w:rsidRPr="00A5790B" w:rsidRDefault="006F0448" w:rsidP="006F0448">
            <w:pPr>
              <w:spacing w:line="240" w:lineRule="auto"/>
              <w:ind w:firstLine="0"/>
              <w:jc w:val="center"/>
              <w:rPr>
                <w:rStyle w:val="IntroCopy"/>
                <w:noProof/>
                <w:sz w:val="19"/>
                <w:szCs w:val="19"/>
              </w:rPr>
            </w:pPr>
            <w:r w:rsidRPr="00A5790B">
              <w:rPr>
                <w:rStyle w:val="IntroCopy"/>
                <w:b/>
                <w:bCs/>
                <w:sz w:val="19"/>
                <w:szCs w:val="19"/>
              </w:rPr>
              <w:t>Available</w:t>
            </w:r>
          </w:p>
        </w:tc>
      </w:tr>
      <w:tr w:rsidR="006F0448" w:rsidRPr="00EF2C09" w14:paraId="04134456" w14:textId="77777777" w:rsidTr="006F0448">
        <w:trPr>
          <w:trHeight w:val="576"/>
        </w:trPr>
        <w:tc>
          <w:tcPr>
            <w:tcW w:w="1705" w:type="dxa"/>
            <w:shd w:val="clear" w:color="auto" w:fill="D9D9D9"/>
            <w:vAlign w:val="center"/>
          </w:tcPr>
          <w:p w14:paraId="7E5221FF" w14:textId="5EE1983B" w:rsidR="006F0448" w:rsidRPr="007D1FA2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1545A3">
              <w:rPr>
                <w:rFonts w:ascii="Arial" w:hAnsi="Arial" w:cs="Arial"/>
                <w:color w:val="000000" w:themeColor="text1"/>
                <w:sz w:val="19"/>
                <w:szCs w:val="19"/>
              </w:rPr>
              <w:t>784695276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1545A3"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175" w:type="dxa"/>
            <w:shd w:val="clear" w:color="auto" w:fill="D9D9D9"/>
            <w:vAlign w:val="center"/>
          </w:tcPr>
          <w:p w14:paraId="2FEF3AA9" w14:textId="77777777" w:rsidR="006F0448" w:rsidRPr="003A3805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A3805">
              <w:rPr>
                <w:rFonts w:ascii="Arial" w:hAnsi="Arial" w:cs="Arial"/>
                <w:color w:val="000000" w:themeColor="text1"/>
                <w:sz w:val="19"/>
                <w:szCs w:val="19"/>
              </w:rPr>
              <w:t>#276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07AA3366" w14:textId="77777777" w:rsidR="006F0448" w:rsidRPr="000F0F4A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12B43">
              <w:rPr>
                <w:rFonts w:ascii="Arial" w:hAnsi="Arial" w:cs="Arial"/>
                <w:color w:val="000000" w:themeColor="text1"/>
                <w:sz w:val="19"/>
                <w:szCs w:val="19"/>
              </w:rPr>
              <w:t>Reedy Power 400mAh 60C 7.4V 1:28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Stick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78286E7" w14:textId="77777777" w:rsidR="006F0448" w:rsidRPr="000F0F4A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F0F4A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36</w:t>
            </w:r>
            <w:r w:rsidRPr="000F0F4A">
              <w:rPr>
                <w:rFonts w:ascii="Arial" w:hAnsi="Arial" w:cs="Arial"/>
                <w:color w:val="000000" w:themeColor="text1"/>
                <w:sz w:val="19"/>
                <w:szCs w:val="19"/>
              </w:rPr>
              <w:t>.99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57E2442" w14:textId="77777777" w:rsidR="006F0448" w:rsidRPr="000F0F4A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F0F4A">
              <w:rPr>
                <w:rFonts w:ascii="Arial" w:hAnsi="Arial" w:cs="Arial"/>
                <w:color w:val="000000" w:themeColor="text1"/>
                <w:sz w:val="19"/>
                <w:szCs w:val="19"/>
              </w:rPr>
              <w:t>$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22</w:t>
            </w:r>
            <w:r w:rsidRPr="000F0F4A">
              <w:rPr>
                <w:rFonts w:ascii="Arial" w:hAnsi="Arial" w:cs="Arial"/>
                <w:color w:val="000000" w:themeColor="text1"/>
                <w:sz w:val="19"/>
                <w:szCs w:val="19"/>
              </w:rPr>
              <w:t>.99</w:t>
            </w:r>
          </w:p>
        </w:tc>
        <w:tc>
          <w:tcPr>
            <w:tcW w:w="1165" w:type="dxa"/>
            <w:shd w:val="clear" w:color="auto" w:fill="D9D9D9"/>
            <w:vAlign w:val="center"/>
          </w:tcPr>
          <w:p w14:paraId="6341D7BC" w14:textId="4604763E" w:rsidR="006F0448" w:rsidRPr="00712B43" w:rsidRDefault="00CF0556" w:rsidP="006F0448">
            <w:pPr>
              <w:spacing w:line="240" w:lineRule="auto"/>
              <w:ind w:firstLine="0"/>
              <w:jc w:val="center"/>
              <w:rPr>
                <w:rStyle w:val="IntroCopy"/>
                <w:noProof/>
                <w:sz w:val="19"/>
                <w:szCs w:val="19"/>
              </w:rPr>
            </w:pPr>
            <w:r>
              <w:rPr>
                <w:rStyle w:val="IntroCopy"/>
                <w:noProof/>
                <w:sz w:val="19"/>
                <w:szCs w:val="19"/>
              </w:rPr>
              <w:t>CH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6FFE2661" w14:textId="77777777" w:rsidR="006F0448" w:rsidRPr="00712B43" w:rsidRDefault="006F0448" w:rsidP="006F044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712B43">
              <w:rPr>
                <w:rStyle w:val="IntroCopy"/>
                <w:noProof/>
                <w:sz w:val="19"/>
                <w:szCs w:val="19"/>
              </w:rPr>
              <w:t>Aug. ‘25</w:t>
            </w:r>
          </w:p>
        </w:tc>
      </w:tr>
    </w:tbl>
    <w:p w14:paraId="27C677CA" w14:textId="77777777" w:rsidR="00C13E57" w:rsidRPr="007B5A1F" w:rsidRDefault="00C13E57" w:rsidP="000C12B5">
      <w:pPr>
        <w:pStyle w:val="BasicParagraph"/>
        <w:rPr>
          <w:rStyle w:val="IntroCopy"/>
          <w:sz w:val="18"/>
          <w:szCs w:val="18"/>
        </w:rPr>
      </w:pPr>
    </w:p>
    <w:sectPr w:rsidR="00C13E57" w:rsidRPr="007B5A1F" w:rsidSect="007109A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A898" w14:textId="77777777" w:rsidR="001F5EEA" w:rsidRDefault="001F5EEA" w:rsidP="0078313A">
      <w:pPr>
        <w:spacing w:line="240" w:lineRule="auto"/>
      </w:pPr>
      <w:r>
        <w:separator/>
      </w:r>
    </w:p>
  </w:endnote>
  <w:endnote w:type="continuationSeparator" w:id="0">
    <w:p w14:paraId="4EA717EA" w14:textId="77777777" w:rsidR="001F5EEA" w:rsidRDefault="001F5EEA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531881AD" w:rsidR="00D42AC2" w:rsidRPr="008A3481" w:rsidRDefault="00A639E0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431047" wp14:editId="6524E2AA">
          <wp:extent cx="6858000" cy="6426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D990" w14:textId="77777777" w:rsidR="001F5EEA" w:rsidRDefault="001F5EEA" w:rsidP="0078313A">
      <w:pPr>
        <w:spacing w:line="240" w:lineRule="auto"/>
      </w:pPr>
      <w:r>
        <w:separator/>
      </w:r>
    </w:p>
  </w:footnote>
  <w:footnote w:type="continuationSeparator" w:id="0">
    <w:p w14:paraId="7DAE3AC6" w14:textId="77777777" w:rsidR="001F5EEA" w:rsidRDefault="001F5EEA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AB9" w14:textId="77777777" w:rsidR="00C91B8D" w:rsidRDefault="00A8278E" w:rsidP="00B415E1">
    <w:pPr>
      <w:pStyle w:val="Header"/>
      <w:ind w:firstLine="0"/>
      <w:jc w:val="center"/>
    </w:pPr>
    <w:r>
      <w:rPr>
        <w:noProof/>
      </w:rPr>
      <w:drawing>
        <wp:inline distT="0" distB="0" distL="0" distR="0" wp14:anchorId="14E46B32" wp14:editId="19F1203A">
          <wp:extent cx="6853555" cy="641985"/>
          <wp:effectExtent l="0" t="0" r="0" b="0"/>
          <wp:docPr id="9" name="Picture 9" descr="Reedy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edy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5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94F83" w14:textId="77777777" w:rsidR="00C91B8D" w:rsidRDefault="00C91B8D" w:rsidP="00B415E1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0A4"/>
    <w:multiLevelType w:val="multilevel"/>
    <w:tmpl w:val="878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57AED"/>
    <w:multiLevelType w:val="hybridMultilevel"/>
    <w:tmpl w:val="6B74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8276">
    <w:abstractNumId w:val="5"/>
  </w:num>
  <w:num w:numId="2" w16cid:durableId="1282228216">
    <w:abstractNumId w:val="21"/>
  </w:num>
  <w:num w:numId="3" w16cid:durableId="1045325679">
    <w:abstractNumId w:val="1"/>
  </w:num>
  <w:num w:numId="4" w16cid:durableId="1373918480">
    <w:abstractNumId w:val="12"/>
  </w:num>
  <w:num w:numId="5" w16cid:durableId="2043895555">
    <w:abstractNumId w:val="7"/>
  </w:num>
  <w:num w:numId="6" w16cid:durableId="349798084">
    <w:abstractNumId w:val="8"/>
  </w:num>
  <w:num w:numId="7" w16cid:durableId="1206217484">
    <w:abstractNumId w:val="16"/>
  </w:num>
  <w:num w:numId="8" w16cid:durableId="1841041087">
    <w:abstractNumId w:val="14"/>
  </w:num>
  <w:num w:numId="9" w16cid:durableId="2006392580">
    <w:abstractNumId w:val="3"/>
  </w:num>
  <w:num w:numId="10" w16cid:durableId="846410879">
    <w:abstractNumId w:val="17"/>
  </w:num>
  <w:num w:numId="11" w16cid:durableId="1014460406">
    <w:abstractNumId w:val="4"/>
  </w:num>
  <w:num w:numId="12" w16cid:durableId="290945204">
    <w:abstractNumId w:val="10"/>
  </w:num>
  <w:num w:numId="13" w16cid:durableId="1604612546">
    <w:abstractNumId w:val="11"/>
  </w:num>
  <w:num w:numId="14" w16cid:durableId="375546108">
    <w:abstractNumId w:val="15"/>
  </w:num>
  <w:num w:numId="15" w16cid:durableId="1346588458">
    <w:abstractNumId w:val="18"/>
  </w:num>
  <w:num w:numId="16" w16cid:durableId="69691915">
    <w:abstractNumId w:val="0"/>
  </w:num>
  <w:num w:numId="17" w16cid:durableId="855122794">
    <w:abstractNumId w:val="19"/>
  </w:num>
  <w:num w:numId="18" w16cid:durableId="65957047">
    <w:abstractNumId w:val="20"/>
  </w:num>
  <w:num w:numId="19" w16cid:durableId="2119333444">
    <w:abstractNumId w:val="13"/>
  </w:num>
  <w:num w:numId="20" w16cid:durableId="2050494677">
    <w:abstractNumId w:val="6"/>
  </w:num>
  <w:num w:numId="21" w16cid:durableId="1088576841">
    <w:abstractNumId w:val="9"/>
  </w:num>
  <w:num w:numId="22" w16cid:durableId="85623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D51"/>
    <w:rsid w:val="00007462"/>
    <w:rsid w:val="0001006D"/>
    <w:rsid w:val="00010C5B"/>
    <w:rsid w:val="00014CE3"/>
    <w:rsid w:val="0002080A"/>
    <w:rsid w:val="00026D30"/>
    <w:rsid w:val="000308C5"/>
    <w:rsid w:val="00052CF6"/>
    <w:rsid w:val="00055660"/>
    <w:rsid w:val="00062493"/>
    <w:rsid w:val="00062A8F"/>
    <w:rsid w:val="00063181"/>
    <w:rsid w:val="0006367B"/>
    <w:rsid w:val="00064965"/>
    <w:rsid w:val="0008713A"/>
    <w:rsid w:val="0008788B"/>
    <w:rsid w:val="00091EFD"/>
    <w:rsid w:val="00093E37"/>
    <w:rsid w:val="000A015A"/>
    <w:rsid w:val="000A411A"/>
    <w:rsid w:val="000B1B5D"/>
    <w:rsid w:val="000B6C7B"/>
    <w:rsid w:val="000C12B5"/>
    <w:rsid w:val="000C1B72"/>
    <w:rsid w:val="000C2D1F"/>
    <w:rsid w:val="000C6212"/>
    <w:rsid w:val="000C63BE"/>
    <w:rsid w:val="000C733E"/>
    <w:rsid w:val="000D4FBF"/>
    <w:rsid w:val="000D524B"/>
    <w:rsid w:val="000E2DE1"/>
    <w:rsid w:val="000E447A"/>
    <w:rsid w:val="000F0F4A"/>
    <w:rsid w:val="000F2597"/>
    <w:rsid w:val="000F4B61"/>
    <w:rsid w:val="000F7F8E"/>
    <w:rsid w:val="001012DD"/>
    <w:rsid w:val="00113A1A"/>
    <w:rsid w:val="001143E6"/>
    <w:rsid w:val="001204A4"/>
    <w:rsid w:val="001251A9"/>
    <w:rsid w:val="001252F1"/>
    <w:rsid w:val="0013584C"/>
    <w:rsid w:val="00136DBB"/>
    <w:rsid w:val="00140215"/>
    <w:rsid w:val="00142213"/>
    <w:rsid w:val="00142371"/>
    <w:rsid w:val="00146CA7"/>
    <w:rsid w:val="00152781"/>
    <w:rsid w:val="001545A3"/>
    <w:rsid w:val="00155095"/>
    <w:rsid w:val="0015724E"/>
    <w:rsid w:val="0015734E"/>
    <w:rsid w:val="00160BDE"/>
    <w:rsid w:val="00163AF7"/>
    <w:rsid w:val="00165FF3"/>
    <w:rsid w:val="0017172E"/>
    <w:rsid w:val="001724D1"/>
    <w:rsid w:val="00176706"/>
    <w:rsid w:val="0017720A"/>
    <w:rsid w:val="00177D37"/>
    <w:rsid w:val="00183D94"/>
    <w:rsid w:val="00184269"/>
    <w:rsid w:val="00184EAA"/>
    <w:rsid w:val="00191DAD"/>
    <w:rsid w:val="00193112"/>
    <w:rsid w:val="00197E39"/>
    <w:rsid w:val="001B035A"/>
    <w:rsid w:val="001B11D6"/>
    <w:rsid w:val="001B61FD"/>
    <w:rsid w:val="001C5252"/>
    <w:rsid w:val="001C629D"/>
    <w:rsid w:val="001C6D3E"/>
    <w:rsid w:val="001D0A6B"/>
    <w:rsid w:val="001D5D4E"/>
    <w:rsid w:val="001E17D7"/>
    <w:rsid w:val="001E6FBB"/>
    <w:rsid w:val="001E745F"/>
    <w:rsid w:val="001F13B0"/>
    <w:rsid w:val="001F4A40"/>
    <w:rsid w:val="001F5EEA"/>
    <w:rsid w:val="001F65EB"/>
    <w:rsid w:val="001F70DA"/>
    <w:rsid w:val="002006B7"/>
    <w:rsid w:val="0020527E"/>
    <w:rsid w:val="002072ED"/>
    <w:rsid w:val="00207B61"/>
    <w:rsid w:val="002131C1"/>
    <w:rsid w:val="002140F4"/>
    <w:rsid w:val="0021432D"/>
    <w:rsid w:val="002147B1"/>
    <w:rsid w:val="00214F2A"/>
    <w:rsid w:val="002230C3"/>
    <w:rsid w:val="002313D4"/>
    <w:rsid w:val="00242AB9"/>
    <w:rsid w:val="00242DFA"/>
    <w:rsid w:val="00243223"/>
    <w:rsid w:val="00246C0A"/>
    <w:rsid w:val="0025299C"/>
    <w:rsid w:val="00260289"/>
    <w:rsid w:val="00267AF3"/>
    <w:rsid w:val="00282570"/>
    <w:rsid w:val="00294D0B"/>
    <w:rsid w:val="00296C01"/>
    <w:rsid w:val="002A1A61"/>
    <w:rsid w:val="002A6BC2"/>
    <w:rsid w:val="002B088E"/>
    <w:rsid w:val="002B5020"/>
    <w:rsid w:val="002C1959"/>
    <w:rsid w:val="002C6E23"/>
    <w:rsid w:val="002C7A1A"/>
    <w:rsid w:val="002D4BB7"/>
    <w:rsid w:val="002D7C93"/>
    <w:rsid w:val="003027B6"/>
    <w:rsid w:val="003047B2"/>
    <w:rsid w:val="00305D3B"/>
    <w:rsid w:val="00307F57"/>
    <w:rsid w:val="00310B01"/>
    <w:rsid w:val="00311246"/>
    <w:rsid w:val="0031696D"/>
    <w:rsid w:val="003228DB"/>
    <w:rsid w:val="00324858"/>
    <w:rsid w:val="00324BE0"/>
    <w:rsid w:val="0033055A"/>
    <w:rsid w:val="00330896"/>
    <w:rsid w:val="00336FAD"/>
    <w:rsid w:val="0034106E"/>
    <w:rsid w:val="00343D24"/>
    <w:rsid w:val="00344A3C"/>
    <w:rsid w:val="00345BEA"/>
    <w:rsid w:val="00346FD8"/>
    <w:rsid w:val="003520FC"/>
    <w:rsid w:val="00360FC8"/>
    <w:rsid w:val="003615A3"/>
    <w:rsid w:val="0036511D"/>
    <w:rsid w:val="00374A8C"/>
    <w:rsid w:val="003757FF"/>
    <w:rsid w:val="00377BD5"/>
    <w:rsid w:val="003827A6"/>
    <w:rsid w:val="003870DD"/>
    <w:rsid w:val="00387765"/>
    <w:rsid w:val="00390D17"/>
    <w:rsid w:val="003927C3"/>
    <w:rsid w:val="003940D0"/>
    <w:rsid w:val="00395A70"/>
    <w:rsid w:val="003A3805"/>
    <w:rsid w:val="003A51B9"/>
    <w:rsid w:val="003B36A7"/>
    <w:rsid w:val="003C3078"/>
    <w:rsid w:val="003C4172"/>
    <w:rsid w:val="003C641D"/>
    <w:rsid w:val="003D456E"/>
    <w:rsid w:val="003D608A"/>
    <w:rsid w:val="003E3EEC"/>
    <w:rsid w:val="003E3F8C"/>
    <w:rsid w:val="003F1251"/>
    <w:rsid w:val="003F3713"/>
    <w:rsid w:val="003F5849"/>
    <w:rsid w:val="004022C9"/>
    <w:rsid w:val="004136D4"/>
    <w:rsid w:val="00421544"/>
    <w:rsid w:val="00426F4F"/>
    <w:rsid w:val="004309E7"/>
    <w:rsid w:val="00431D3C"/>
    <w:rsid w:val="00435FAD"/>
    <w:rsid w:val="00436122"/>
    <w:rsid w:val="004400E0"/>
    <w:rsid w:val="0044289D"/>
    <w:rsid w:val="004514E7"/>
    <w:rsid w:val="004553AE"/>
    <w:rsid w:val="00460B3B"/>
    <w:rsid w:val="00461F91"/>
    <w:rsid w:val="00463014"/>
    <w:rsid w:val="0047014A"/>
    <w:rsid w:val="00470981"/>
    <w:rsid w:val="004719C2"/>
    <w:rsid w:val="004740F4"/>
    <w:rsid w:val="004743C6"/>
    <w:rsid w:val="00476532"/>
    <w:rsid w:val="004834D0"/>
    <w:rsid w:val="00483590"/>
    <w:rsid w:val="00484428"/>
    <w:rsid w:val="00484724"/>
    <w:rsid w:val="00485CF8"/>
    <w:rsid w:val="004906A7"/>
    <w:rsid w:val="00490781"/>
    <w:rsid w:val="00492217"/>
    <w:rsid w:val="004A3492"/>
    <w:rsid w:val="004A3B86"/>
    <w:rsid w:val="004A4595"/>
    <w:rsid w:val="004A6905"/>
    <w:rsid w:val="004A6D92"/>
    <w:rsid w:val="004B022F"/>
    <w:rsid w:val="004B3AF1"/>
    <w:rsid w:val="004B4729"/>
    <w:rsid w:val="004B6F76"/>
    <w:rsid w:val="004B7AE5"/>
    <w:rsid w:val="004B7E88"/>
    <w:rsid w:val="004C066D"/>
    <w:rsid w:val="004C1564"/>
    <w:rsid w:val="004D3F7A"/>
    <w:rsid w:val="004E0C99"/>
    <w:rsid w:val="004E49D3"/>
    <w:rsid w:val="004E7A7B"/>
    <w:rsid w:val="004F74EC"/>
    <w:rsid w:val="004F77E5"/>
    <w:rsid w:val="00506144"/>
    <w:rsid w:val="00512279"/>
    <w:rsid w:val="00517378"/>
    <w:rsid w:val="005212F3"/>
    <w:rsid w:val="00521E85"/>
    <w:rsid w:val="0052222B"/>
    <w:rsid w:val="00527196"/>
    <w:rsid w:val="0052758E"/>
    <w:rsid w:val="00527F83"/>
    <w:rsid w:val="00536EA2"/>
    <w:rsid w:val="00543173"/>
    <w:rsid w:val="00556809"/>
    <w:rsid w:val="00557FD1"/>
    <w:rsid w:val="00560891"/>
    <w:rsid w:val="00561D1C"/>
    <w:rsid w:val="00562A2A"/>
    <w:rsid w:val="00570F03"/>
    <w:rsid w:val="00583622"/>
    <w:rsid w:val="00584CB2"/>
    <w:rsid w:val="00586A19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768"/>
    <w:rsid w:val="005D1F05"/>
    <w:rsid w:val="005F2347"/>
    <w:rsid w:val="005F78BA"/>
    <w:rsid w:val="00601997"/>
    <w:rsid w:val="00607662"/>
    <w:rsid w:val="00611320"/>
    <w:rsid w:val="006145B5"/>
    <w:rsid w:val="0061796B"/>
    <w:rsid w:val="00621E10"/>
    <w:rsid w:val="006225C2"/>
    <w:rsid w:val="00631FB2"/>
    <w:rsid w:val="006359A9"/>
    <w:rsid w:val="00635F63"/>
    <w:rsid w:val="00642DA0"/>
    <w:rsid w:val="0064508B"/>
    <w:rsid w:val="0064526D"/>
    <w:rsid w:val="0064648D"/>
    <w:rsid w:val="00647200"/>
    <w:rsid w:val="00651D34"/>
    <w:rsid w:val="00657F98"/>
    <w:rsid w:val="00661054"/>
    <w:rsid w:val="0067086F"/>
    <w:rsid w:val="00675B23"/>
    <w:rsid w:val="006776AC"/>
    <w:rsid w:val="00677EBC"/>
    <w:rsid w:val="006815DE"/>
    <w:rsid w:val="006830D3"/>
    <w:rsid w:val="006953DD"/>
    <w:rsid w:val="00697A13"/>
    <w:rsid w:val="006A1275"/>
    <w:rsid w:val="006A2BF3"/>
    <w:rsid w:val="006A5BA4"/>
    <w:rsid w:val="006A75B2"/>
    <w:rsid w:val="006A7E47"/>
    <w:rsid w:val="006B12B1"/>
    <w:rsid w:val="006B6EC6"/>
    <w:rsid w:val="006B7596"/>
    <w:rsid w:val="006C0483"/>
    <w:rsid w:val="006C30E8"/>
    <w:rsid w:val="006C3F73"/>
    <w:rsid w:val="006C727E"/>
    <w:rsid w:val="006D0423"/>
    <w:rsid w:val="006D0F85"/>
    <w:rsid w:val="006D10F7"/>
    <w:rsid w:val="006D222B"/>
    <w:rsid w:val="006D69FD"/>
    <w:rsid w:val="006E1502"/>
    <w:rsid w:val="006F0448"/>
    <w:rsid w:val="006F0A80"/>
    <w:rsid w:val="006F116F"/>
    <w:rsid w:val="006F732E"/>
    <w:rsid w:val="00701CB7"/>
    <w:rsid w:val="00701D34"/>
    <w:rsid w:val="007043A1"/>
    <w:rsid w:val="0071072D"/>
    <w:rsid w:val="007109AC"/>
    <w:rsid w:val="00712B43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5BF0"/>
    <w:rsid w:val="00755C88"/>
    <w:rsid w:val="00756E04"/>
    <w:rsid w:val="007629B5"/>
    <w:rsid w:val="00765156"/>
    <w:rsid w:val="00767A92"/>
    <w:rsid w:val="00772EBB"/>
    <w:rsid w:val="0078313A"/>
    <w:rsid w:val="00791FDB"/>
    <w:rsid w:val="00795E15"/>
    <w:rsid w:val="007974AE"/>
    <w:rsid w:val="007B5A1F"/>
    <w:rsid w:val="007C123C"/>
    <w:rsid w:val="007D1FA2"/>
    <w:rsid w:val="007D591B"/>
    <w:rsid w:val="007D71D6"/>
    <w:rsid w:val="007E072B"/>
    <w:rsid w:val="007E7B17"/>
    <w:rsid w:val="007F0D39"/>
    <w:rsid w:val="007F386C"/>
    <w:rsid w:val="007F4573"/>
    <w:rsid w:val="007F5FD2"/>
    <w:rsid w:val="00804EE8"/>
    <w:rsid w:val="00815901"/>
    <w:rsid w:val="00824849"/>
    <w:rsid w:val="00824A54"/>
    <w:rsid w:val="0083246C"/>
    <w:rsid w:val="00834F19"/>
    <w:rsid w:val="00836A31"/>
    <w:rsid w:val="0084220C"/>
    <w:rsid w:val="00842FDA"/>
    <w:rsid w:val="00845F78"/>
    <w:rsid w:val="0084658D"/>
    <w:rsid w:val="00846623"/>
    <w:rsid w:val="00847A4F"/>
    <w:rsid w:val="008517DF"/>
    <w:rsid w:val="00852FE6"/>
    <w:rsid w:val="00855E3C"/>
    <w:rsid w:val="00857E87"/>
    <w:rsid w:val="00860AB3"/>
    <w:rsid w:val="00866632"/>
    <w:rsid w:val="00867355"/>
    <w:rsid w:val="00877771"/>
    <w:rsid w:val="008777D2"/>
    <w:rsid w:val="008823D6"/>
    <w:rsid w:val="00891643"/>
    <w:rsid w:val="0089480A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201B0"/>
    <w:rsid w:val="00921C15"/>
    <w:rsid w:val="00923BC9"/>
    <w:rsid w:val="0092634D"/>
    <w:rsid w:val="00926612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2B5"/>
    <w:rsid w:val="00966CEB"/>
    <w:rsid w:val="00967351"/>
    <w:rsid w:val="009674FB"/>
    <w:rsid w:val="00974B27"/>
    <w:rsid w:val="009757AA"/>
    <w:rsid w:val="00975844"/>
    <w:rsid w:val="00982907"/>
    <w:rsid w:val="009848D2"/>
    <w:rsid w:val="0099509B"/>
    <w:rsid w:val="009A49E0"/>
    <w:rsid w:val="009A7658"/>
    <w:rsid w:val="009B0D11"/>
    <w:rsid w:val="009B125F"/>
    <w:rsid w:val="009B2E63"/>
    <w:rsid w:val="009B42B1"/>
    <w:rsid w:val="009C0787"/>
    <w:rsid w:val="009C13DE"/>
    <w:rsid w:val="009C48CF"/>
    <w:rsid w:val="009D0FF7"/>
    <w:rsid w:val="009D170D"/>
    <w:rsid w:val="009D1EA0"/>
    <w:rsid w:val="009D5449"/>
    <w:rsid w:val="009E0FD4"/>
    <w:rsid w:val="009E228A"/>
    <w:rsid w:val="009E343A"/>
    <w:rsid w:val="009F17D7"/>
    <w:rsid w:val="009F5F66"/>
    <w:rsid w:val="00A05477"/>
    <w:rsid w:val="00A172ED"/>
    <w:rsid w:val="00A20653"/>
    <w:rsid w:val="00A2277C"/>
    <w:rsid w:val="00A22EB3"/>
    <w:rsid w:val="00A23947"/>
    <w:rsid w:val="00A30781"/>
    <w:rsid w:val="00A34233"/>
    <w:rsid w:val="00A40974"/>
    <w:rsid w:val="00A44314"/>
    <w:rsid w:val="00A52E29"/>
    <w:rsid w:val="00A5494E"/>
    <w:rsid w:val="00A55BC5"/>
    <w:rsid w:val="00A5731F"/>
    <w:rsid w:val="00A57375"/>
    <w:rsid w:val="00A5790B"/>
    <w:rsid w:val="00A6049D"/>
    <w:rsid w:val="00A62B50"/>
    <w:rsid w:val="00A639E0"/>
    <w:rsid w:val="00A643EC"/>
    <w:rsid w:val="00A66192"/>
    <w:rsid w:val="00A741C3"/>
    <w:rsid w:val="00A8278E"/>
    <w:rsid w:val="00A87059"/>
    <w:rsid w:val="00A96C66"/>
    <w:rsid w:val="00AC2AAB"/>
    <w:rsid w:val="00AC7026"/>
    <w:rsid w:val="00AD3D7B"/>
    <w:rsid w:val="00AD5438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3D59"/>
    <w:rsid w:val="00B25BAE"/>
    <w:rsid w:val="00B319B8"/>
    <w:rsid w:val="00B370FC"/>
    <w:rsid w:val="00B415E1"/>
    <w:rsid w:val="00B44B63"/>
    <w:rsid w:val="00B45253"/>
    <w:rsid w:val="00B45FA0"/>
    <w:rsid w:val="00B519BD"/>
    <w:rsid w:val="00B524FE"/>
    <w:rsid w:val="00B61819"/>
    <w:rsid w:val="00B631A9"/>
    <w:rsid w:val="00B67D7D"/>
    <w:rsid w:val="00B70305"/>
    <w:rsid w:val="00B70C65"/>
    <w:rsid w:val="00B71471"/>
    <w:rsid w:val="00B726CA"/>
    <w:rsid w:val="00B83F89"/>
    <w:rsid w:val="00B8472D"/>
    <w:rsid w:val="00B863C3"/>
    <w:rsid w:val="00B9191F"/>
    <w:rsid w:val="00B91D7D"/>
    <w:rsid w:val="00B943A0"/>
    <w:rsid w:val="00B977F0"/>
    <w:rsid w:val="00BB42B7"/>
    <w:rsid w:val="00BB4538"/>
    <w:rsid w:val="00BB457B"/>
    <w:rsid w:val="00BB709E"/>
    <w:rsid w:val="00BB733D"/>
    <w:rsid w:val="00BC5704"/>
    <w:rsid w:val="00BC78DF"/>
    <w:rsid w:val="00BD05B7"/>
    <w:rsid w:val="00BE0616"/>
    <w:rsid w:val="00BE187C"/>
    <w:rsid w:val="00BE23CE"/>
    <w:rsid w:val="00BE510B"/>
    <w:rsid w:val="00BE72C3"/>
    <w:rsid w:val="00BF3EC3"/>
    <w:rsid w:val="00BF694F"/>
    <w:rsid w:val="00C010E2"/>
    <w:rsid w:val="00C078C3"/>
    <w:rsid w:val="00C1071C"/>
    <w:rsid w:val="00C11F23"/>
    <w:rsid w:val="00C1317E"/>
    <w:rsid w:val="00C13E57"/>
    <w:rsid w:val="00C13F4B"/>
    <w:rsid w:val="00C155A8"/>
    <w:rsid w:val="00C15D8B"/>
    <w:rsid w:val="00C1633A"/>
    <w:rsid w:val="00C2000F"/>
    <w:rsid w:val="00C23DB8"/>
    <w:rsid w:val="00C30BB1"/>
    <w:rsid w:val="00C3371C"/>
    <w:rsid w:val="00C34216"/>
    <w:rsid w:val="00C35BDB"/>
    <w:rsid w:val="00C36B3A"/>
    <w:rsid w:val="00C379DE"/>
    <w:rsid w:val="00C46BF4"/>
    <w:rsid w:val="00C51435"/>
    <w:rsid w:val="00C565E0"/>
    <w:rsid w:val="00C67838"/>
    <w:rsid w:val="00C67CC2"/>
    <w:rsid w:val="00C759EA"/>
    <w:rsid w:val="00C75BC3"/>
    <w:rsid w:val="00C75C12"/>
    <w:rsid w:val="00C82DBA"/>
    <w:rsid w:val="00C86FE2"/>
    <w:rsid w:val="00C87765"/>
    <w:rsid w:val="00C87BB6"/>
    <w:rsid w:val="00C91B8D"/>
    <w:rsid w:val="00C92B66"/>
    <w:rsid w:val="00C93BA4"/>
    <w:rsid w:val="00C969D4"/>
    <w:rsid w:val="00C96D42"/>
    <w:rsid w:val="00CA050E"/>
    <w:rsid w:val="00CA1E48"/>
    <w:rsid w:val="00CB4145"/>
    <w:rsid w:val="00CB50CE"/>
    <w:rsid w:val="00CC0C61"/>
    <w:rsid w:val="00CC25F3"/>
    <w:rsid w:val="00CD31DA"/>
    <w:rsid w:val="00CD7783"/>
    <w:rsid w:val="00CE51A2"/>
    <w:rsid w:val="00CF0556"/>
    <w:rsid w:val="00CF24D6"/>
    <w:rsid w:val="00CF3D39"/>
    <w:rsid w:val="00D00D66"/>
    <w:rsid w:val="00D05FAD"/>
    <w:rsid w:val="00D22420"/>
    <w:rsid w:val="00D268DB"/>
    <w:rsid w:val="00D30A57"/>
    <w:rsid w:val="00D32EB3"/>
    <w:rsid w:val="00D42AC2"/>
    <w:rsid w:val="00D4409D"/>
    <w:rsid w:val="00D47864"/>
    <w:rsid w:val="00D51352"/>
    <w:rsid w:val="00D52CA8"/>
    <w:rsid w:val="00D561D5"/>
    <w:rsid w:val="00D57CFC"/>
    <w:rsid w:val="00D667FC"/>
    <w:rsid w:val="00D67A03"/>
    <w:rsid w:val="00D742F9"/>
    <w:rsid w:val="00D756A2"/>
    <w:rsid w:val="00D76ED9"/>
    <w:rsid w:val="00D77056"/>
    <w:rsid w:val="00D77A17"/>
    <w:rsid w:val="00D8081F"/>
    <w:rsid w:val="00D81241"/>
    <w:rsid w:val="00D82438"/>
    <w:rsid w:val="00D86C6B"/>
    <w:rsid w:val="00D94A56"/>
    <w:rsid w:val="00DA1B10"/>
    <w:rsid w:val="00DA34A0"/>
    <w:rsid w:val="00DA6B41"/>
    <w:rsid w:val="00DB5469"/>
    <w:rsid w:val="00DC3E0B"/>
    <w:rsid w:val="00DC6416"/>
    <w:rsid w:val="00DC78BE"/>
    <w:rsid w:val="00DD0F28"/>
    <w:rsid w:val="00DD6E3D"/>
    <w:rsid w:val="00DE2E68"/>
    <w:rsid w:val="00DE5058"/>
    <w:rsid w:val="00DE6816"/>
    <w:rsid w:val="00DE6CAB"/>
    <w:rsid w:val="00DF0217"/>
    <w:rsid w:val="00DF3A94"/>
    <w:rsid w:val="00DF59D6"/>
    <w:rsid w:val="00E076F4"/>
    <w:rsid w:val="00E11394"/>
    <w:rsid w:val="00E14240"/>
    <w:rsid w:val="00E1424E"/>
    <w:rsid w:val="00E229ED"/>
    <w:rsid w:val="00E24306"/>
    <w:rsid w:val="00E253C4"/>
    <w:rsid w:val="00E25AC0"/>
    <w:rsid w:val="00E25D84"/>
    <w:rsid w:val="00E3282A"/>
    <w:rsid w:val="00E3337A"/>
    <w:rsid w:val="00E347E3"/>
    <w:rsid w:val="00E43BED"/>
    <w:rsid w:val="00E47775"/>
    <w:rsid w:val="00E60AF9"/>
    <w:rsid w:val="00E642CB"/>
    <w:rsid w:val="00E659FC"/>
    <w:rsid w:val="00E65B0E"/>
    <w:rsid w:val="00E6718E"/>
    <w:rsid w:val="00E714B0"/>
    <w:rsid w:val="00E72FD0"/>
    <w:rsid w:val="00E74A31"/>
    <w:rsid w:val="00E86924"/>
    <w:rsid w:val="00E97738"/>
    <w:rsid w:val="00EA222F"/>
    <w:rsid w:val="00EA3351"/>
    <w:rsid w:val="00EA3D07"/>
    <w:rsid w:val="00EB1ED2"/>
    <w:rsid w:val="00EB3FF2"/>
    <w:rsid w:val="00EB7E74"/>
    <w:rsid w:val="00EC4CD0"/>
    <w:rsid w:val="00EC5BD3"/>
    <w:rsid w:val="00ED3DBD"/>
    <w:rsid w:val="00EE54AE"/>
    <w:rsid w:val="00EF07CA"/>
    <w:rsid w:val="00EF182B"/>
    <w:rsid w:val="00EF5E25"/>
    <w:rsid w:val="00EF75C0"/>
    <w:rsid w:val="00F02D6E"/>
    <w:rsid w:val="00F06729"/>
    <w:rsid w:val="00F1340A"/>
    <w:rsid w:val="00F14C02"/>
    <w:rsid w:val="00F14E7A"/>
    <w:rsid w:val="00F25822"/>
    <w:rsid w:val="00F26405"/>
    <w:rsid w:val="00F322F1"/>
    <w:rsid w:val="00F446B5"/>
    <w:rsid w:val="00F50C82"/>
    <w:rsid w:val="00F51391"/>
    <w:rsid w:val="00F51D73"/>
    <w:rsid w:val="00F521B0"/>
    <w:rsid w:val="00F52E3A"/>
    <w:rsid w:val="00F53049"/>
    <w:rsid w:val="00F6368A"/>
    <w:rsid w:val="00F66678"/>
    <w:rsid w:val="00F671CB"/>
    <w:rsid w:val="00F70A45"/>
    <w:rsid w:val="00F73D99"/>
    <w:rsid w:val="00F8350F"/>
    <w:rsid w:val="00F8497F"/>
    <w:rsid w:val="00F8658A"/>
    <w:rsid w:val="00F879AC"/>
    <w:rsid w:val="00F90C66"/>
    <w:rsid w:val="00F94119"/>
    <w:rsid w:val="00FA044B"/>
    <w:rsid w:val="00FA25E5"/>
    <w:rsid w:val="00FA4115"/>
    <w:rsid w:val="00FA6148"/>
    <w:rsid w:val="00FB6BCD"/>
    <w:rsid w:val="00FB763D"/>
    <w:rsid w:val="00FC4ABF"/>
    <w:rsid w:val="00FD2C37"/>
    <w:rsid w:val="00FD5A36"/>
    <w:rsid w:val="00FD6C5D"/>
    <w:rsid w:val="00FF046E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49B1-3270-4E20-AF6B-65D87B20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1648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3</cp:revision>
  <cp:lastPrinted>2011-03-23T15:25:00Z</cp:lastPrinted>
  <dcterms:created xsi:type="dcterms:W3CDTF">2025-08-06T20:05:00Z</dcterms:created>
  <dcterms:modified xsi:type="dcterms:W3CDTF">2025-08-06T23:17:00Z</dcterms:modified>
</cp:coreProperties>
</file>