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05D634D9" w:rsidR="00B91D7D" w:rsidRPr="007B5A1F" w:rsidRDefault="00A948C4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A948C4">
        <w:rPr>
          <w:rFonts w:ascii="Arial" w:hAnsi="Arial" w:cs="Arial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E1538C7" wp14:editId="27EB92F3">
            <wp:simplePos x="0" y="0"/>
            <wp:positionH relativeFrom="column">
              <wp:posOffset>1390650</wp:posOffset>
            </wp:positionH>
            <wp:positionV relativeFrom="paragraph">
              <wp:posOffset>58420</wp:posOffset>
            </wp:positionV>
            <wp:extent cx="4162425" cy="4163581"/>
            <wp:effectExtent l="0" t="0" r="0" b="8890"/>
            <wp:wrapNone/>
            <wp:docPr id="371962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62276" name="Picture 3719622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3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D7D" w:rsidRPr="00A948C4">
        <w:rPr>
          <w:rFonts w:ascii="Arial" w:hAnsi="Arial" w:cs="Arial"/>
          <w:bCs/>
        </w:rPr>
        <w:t xml:space="preserve">For Immediate Release: </w:t>
      </w:r>
      <w:r w:rsidRPr="00A948C4">
        <w:rPr>
          <w:rFonts w:ascii="Arial" w:hAnsi="Arial" w:cs="Arial"/>
          <w:b/>
          <w:bCs/>
          <w:color w:val="000000" w:themeColor="text1"/>
        </w:rPr>
        <w:t>May 2026</w:t>
      </w:r>
    </w:p>
    <w:p w14:paraId="55648BC2" w14:textId="439A0569" w:rsidR="00A34233" w:rsidRPr="007B5A1F" w:rsidRDefault="00A3423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59E78B02" w14:textId="3312D78C" w:rsidR="002A3F7C" w:rsidRPr="00E966AB" w:rsidRDefault="002A3F7C" w:rsidP="002A3F7C">
      <w:pPr>
        <w:spacing w:line="240" w:lineRule="auto"/>
        <w:ind w:firstLine="0"/>
        <w:outlineLvl w:val="0"/>
        <w:rPr>
          <w:rFonts w:ascii="Arial" w:hAnsi="Arial" w:cs="Arial"/>
          <w:color w:val="FF0000"/>
        </w:rPr>
      </w:pPr>
    </w:p>
    <w:p w14:paraId="4956A7DD" w14:textId="6A4A394B" w:rsidR="00E50645" w:rsidRDefault="00E50645" w:rsidP="00E50645">
      <w:pPr>
        <w:tabs>
          <w:tab w:val="left" w:pos="1635"/>
        </w:tabs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24E28">
        <w:rPr>
          <w:rFonts w:ascii="Arial" w:hAnsi="Arial" w:cs="Arial"/>
          <w:b/>
          <w:bCs/>
          <w:color w:val="000000" w:themeColor="text1"/>
          <w:sz w:val="28"/>
          <w:szCs w:val="28"/>
        </w:rPr>
        <w:t>New</w:t>
      </w:r>
      <w:r w:rsidRPr="00E50645">
        <w:rPr>
          <w:rFonts w:ascii="Arial" w:hAnsi="Arial" w:cs="Arial"/>
          <w:b/>
          <w:bCs/>
          <w:color w:val="000000" w:themeColor="text1"/>
          <w:sz w:val="28"/>
          <w:szCs w:val="28"/>
        </w:rPr>
        <w:t>!</w:t>
      </w:r>
      <w:r w:rsidRPr="00E24E2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50645">
        <w:rPr>
          <w:rFonts w:ascii="Arial" w:hAnsi="Arial" w:cs="Arial"/>
          <w:b/>
          <w:bCs/>
          <w:color w:val="000000" w:themeColor="text1"/>
          <w:sz w:val="28"/>
          <w:szCs w:val="28"/>
        </w:rPr>
        <w:t>Reedy</w:t>
      </w:r>
      <w:r w:rsidR="001046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Power</w:t>
      </w:r>
      <w:r w:rsidRPr="00E506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24E2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Retro '80s 15-Turn </w:t>
      </w:r>
      <w:r w:rsidRPr="00E506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Brushed </w:t>
      </w:r>
      <w:r w:rsidRPr="00E24E28">
        <w:rPr>
          <w:rFonts w:ascii="Arial" w:hAnsi="Arial" w:cs="Arial"/>
          <w:b/>
          <w:bCs/>
          <w:color w:val="000000" w:themeColor="text1"/>
          <w:sz w:val="28"/>
          <w:szCs w:val="28"/>
        </w:rPr>
        <w:t>Motor</w:t>
      </w:r>
    </w:p>
    <w:p w14:paraId="63E35E53" w14:textId="2D7A2869" w:rsidR="00A948C4" w:rsidRDefault="00A948C4" w:rsidP="00E50645">
      <w:pPr>
        <w:tabs>
          <w:tab w:val="left" w:pos="1635"/>
        </w:tabs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41FA709" w14:textId="3F92E83A" w:rsidR="00A948C4" w:rsidRDefault="00A948C4" w:rsidP="00E50645">
      <w:pPr>
        <w:tabs>
          <w:tab w:val="left" w:pos="1635"/>
        </w:tabs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E19138B" w14:textId="17C06015" w:rsidR="00A948C4" w:rsidRPr="00E50645" w:rsidRDefault="00A948C4" w:rsidP="00E50645">
      <w:pPr>
        <w:tabs>
          <w:tab w:val="left" w:pos="1635"/>
        </w:tabs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0D3EEDE" w14:textId="77777777" w:rsidR="00CB7184" w:rsidRPr="007C0F1C" w:rsidRDefault="00CB7184" w:rsidP="00CB718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7682CD9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3A232203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5DBD35F5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2D970D9F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6CE6AD26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16E736D3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080984CB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302CBB90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71896DAA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19BB0D8D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7C31B441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543EB70C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042F0838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4420DDCF" w14:textId="68CFBA68" w:rsidR="00CB7184" w:rsidRPr="00E73F85" w:rsidRDefault="00CB718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73F85">
        <w:rPr>
          <w:rFonts w:ascii="Arial" w:hAnsi="Arial" w:cs="Arial"/>
          <w:color w:val="000000" w:themeColor="text1"/>
          <w:sz w:val="21"/>
          <w:szCs w:val="21"/>
        </w:rPr>
        <w:t>Reedy Power, winner of over 30 IFMAR World Championships, unveils the Retro '80s 15-Turn Motor, a faithful tribute to Mike Reedy and the iconic Reedy Modifieds Ultra Series motors that dominated RC racing in the late 1980s.</w:t>
      </w:r>
    </w:p>
    <w:p w14:paraId="3BEA3646" w14:textId="77777777" w:rsidR="00CB7184" w:rsidRPr="00E73F85" w:rsidRDefault="00CB718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233100BC" w14:textId="29C0C505" w:rsidR="00CB7184" w:rsidRPr="00E73F85" w:rsidRDefault="00CB718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73F85">
        <w:rPr>
          <w:rFonts w:ascii="Arial" w:hAnsi="Arial" w:cs="Arial"/>
          <w:color w:val="000000" w:themeColor="text1"/>
          <w:sz w:val="21"/>
          <w:szCs w:val="21"/>
        </w:rPr>
        <w:t>Th</w:t>
      </w:r>
      <w:r w:rsidR="007A6263" w:rsidRPr="00E73F85">
        <w:rPr>
          <w:rFonts w:ascii="Arial" w:hAnsi="Arial" w:cs="Arial"/>
          <w:color w:val="000000" w:themeColor="text1"/>
          <w:sz w:val="21"/>
          <w:szCs w:val="21"/>
        </w:rPr>
        <w:t>is</w:t>
      </w:r>
      <w:r w:rsidRPr="00E73F85">
        <w:rPr>
          <w:rFonts w:ascii="Arial" w:hAnsi="Arial" w:cs="Arial"/>
          <w:color w:val="000000" w:themeColor="text1"/>
          <w:sz w:val="21"/>
          <w:szCs w:val="21"/>
        </w:rPr>
        <w:t xml:space="preserve"> new motor captures the spirit</w:t>
      </w:r>
      <w:r w:rsidR="00397C28" w:rsidRPr="00E73F8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73F85">
        <w:rPr>
          <w:rFonts w:ascii="Arial" w:hAnsi="Arial" w:cs="Arial"/>
          <w:color w:val="000000" w:themeColor="text1"/>
          <w:sz w:val="21"/>
          <w:szCs w:val="21"/>
        </w:rPr>
        <w:t>of the original Ultra Series brushed motors</w:t>
      </w:r>
      <w:r w:rsidR="00CA52A4" w:rsidRPr="00E73F85">
        <w:rPr>
          <w:rFonts w:ascii="Arial" w:hAnsi="Arial" w:cs="Arial"/>
          <w:color w:val="000000" w:themeColor="text1"/>
          <w:sz w:val="21"/>
          <w:szCs w:val="21"/>
        </w:rPr>
        <w:t>,</w:t>
      </w:r>
      <w:r w:rsidRPr="00E73F85">
        <w:rPr>
          <w:rFonts w:ascii="Arial" w:hAnsi="Arial" w:cs="Arial"/>
          <w:color w:val="000000" w:themeColor="text1"/>
          <w:sz w:val="21"/>
          <w:szCs w:val="21"/>
        </w:rPr>
        <w:t xml:space="preserve"> known among racers for their </w:t>
      </w:r>
      <w:r w:rsidR="00397C28" w:rsidRPr="00E73F85">
        <w:rPr>
          <w:rFonts w:ascii="Arial" w:hAnsi="Arial" w:cs="Arial"/>
          <w:color w:val="000000" w:themeColor="text1"/>
          <w:sz w:val="21"/>
          <w:szCs w:val="21"/>
        </w:rPr>
        <w:t xml:space="preserve">legendary performance and </w:t>
      </w:r>
      <w:r w:rsidRPr="00E73F85">
        <w:rPr>
          <w:rFonts w:ascii="Arial" w:hAnsi="Arial" w:cs="Arial"/>
          <w:color w:val="000000" w:themeColor="text1"/>
          <w:sz w:val="21"/>
          <w:szCs w:val="21"/>
        </w:rPr>
        <w:t xml:space="preserve">role in countless victories on </w:t>
      </w:r>
      <w:r w:rsidR="00646163" w:rsidRPr="00E73F85">
        <w:rPr>
          <w:rFonts w:ascii="Arial" w:hAnsi="Arial" w:cs="Arial"/>
          <w:color w:val="000000" w:themeColor="text1"/>
          <w:sz w:val="21"/>
          <w:szCs w:val="21"/>
        </w:rPr>
        <w:t>and off road</w:t>
      </w:r>
      <w:r w:rsidR="00397C28" w:rsidRPr="00E73F85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E73F85">
        <w:rPr>
          <w:rFonts w:ascii="Arial" w:hAnsi="Arial" w:cs="Arial"/>
          <w:color w:val="000000" w:themeColor="text1"/>
          <w:sz w:val="21"/>
          <w:szCs w:val="21"/>
        </w:rPr>
        <w:t xml:space="preserve">With its classic 15-turn </w:t>
      </w:r>
      <w:r w:rsidR="00E73F85">
        <w:rPr>
          <w:rFonts w:ascii="Arial" w:hAnsi="Arial" w:cs="Arial"/>
          <w:color w:val="000000" w:themeColor="text1"/>
          <w:sz w:val="21"/>
          <w:szCs w:val="21"/>
        </w:rPr>
        <w:t>machine-wound armature</w:t>
      </w:r>
      <w:r w:rsidRPr="00E73F85">
        <w:rPr>
          <w:rFonts w:ascii="Arial" w:hAnsi="Arial" w:cs="Arial"/>
          <w:color w:val="000000" w:themeColor="text1"/>
          <w:sz w:val="21"/>
          <w:szCs w:val="21"/>
        </w:rPr>
        <w:t>, the Retro '80s model delivers strong performance that echoes the high-output modified motors racers fondly remember from R/C’s golden era.</w:t>
      </w:r>
    </w:p>
    <w:p w14:paraId="29F5F5F4" w14:textId="77777777" w:rsidR="00CB7184" w:rsidRPr="00E73F85" w:rsidRDefault="00CB718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5BE95A52" w14:textId="248FE710" w:rsidR="00CB7184" w:rsidRPr="00E73F85" w:rsidRDefault="00CB718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73F85">
        <w:rPr>
          <w:rFonts w:ascii="Arial" w:hAnsi="Arial" w:cs="Arial"/>
          <w:color w:val="000000" w:themeColor="text1"/>
          <w:sz w:val="21"/>
          <w:szCs w:val="21"/>
        </w:rPr>
        <w:t>“Reedy Modifieds powered race winners around the world in a wide variety of racing classes” said Rick Hohwart, Reedy Department Manager. “We wanted to create something that feels true to that heritage whether it’s installed to race or to complete a replica that looks and runs just like the real thing from that period.”</w:t>
      </w:r>
    </w:p>
    <w:p w14:paraId="223ADCF9" w14:textId="77777777" w:rsidR="00CB7184" w:rsidRPr="00E73F85" w:rsidRDefault="00CB718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38B339FD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62C66A81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473C067C" w14:textId="4EC47B99" w:rsidR="00CB7184" w:rsidRPr="00E73F85" w:rsidRDefault="00CB718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73F85">
        <w:rPr>
          <w:rFonts w:ascii="Arial" w:hAnsi="Arial" w:cs="Arial"/>
          <w:color w:val="000000" w:themeColor="text1"/>
          <w:sz w:val="21"/>
          <w:szCs w:val="21"/>
        </w:rPr>
        <w:t>Key features include:</w:t>
      </w:r>
    </w:p>
    <w:p w14:paraId="5F4037B6" w14:textId="77777777" w:rsidR="00CB7184" w:rsidRPr="00E73F85" w:rsidRDefault="00CB718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64D1AE91" w14:textId="77777777" w:rsidR="00CB7184" w:rsidRPr="00E73F85" w:rsidRDefault="00CB7184" w:rsidP="004F2DD4">
      <w:pPr>
        <w:numPr>
          <w:ilvl w:val="0"/>
          <w:numId w:val="29"/>
        </w:numPr>
        <w:tabs>
          <w:tab w:val="left" w:pos="1635"/>
        </w:tabs>
        <w:spacing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73F85">
        <w:rPr>
          <w:rFonts w:ascii="Arial" w:hAnsi="Arial" w:cs="Arial"/>
          <w:b/>
          <w:bCs/>
          <w:color w:val="000000" w:themeColor="text1"/>
          <w:sz w:val="21"/>
          <w:szCs w:val="21"/>
        </w:rPr>
        <w:t>Retro-inspired design</w:t>
      </w:r>
      <w:r w:rsidRPr="00E73F85">
        <w:rPr>
          <w:rFonts w:ascii="Arial" w:hAnsi="Arial" w:cs="Arial"/>
          <w:color w:val="000000" w:themeColor="text1"/>
          <w:sz w:val="21"/>
          <w:szCs w:val="21"/>
        </w:rPr>
        <w:t xml:space="preserve"> – Classic aesthetics that complement vintage Team Associated models and other period-correct builds.</w:t>
      </w:r>
    </w:p>
    <w:p w14:paraId="5B22E39D" w14:textId="77777777" w:rsidR="00CB7184" w:rsidRPr="00E73F85" w:rsidRDefault="00CB7184" w:rsidP="004F2DD4">
      <w:pPr>
        <w:numPr>
          <w:ilvl w:val="0"/>
          <w:numId w:val="29"/>
        </w:numPr>
        <w:tabs>
          <w:tab w:val="left" w:pos="1635"/>
        </w:tabs>
        <w:spacing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73F85">
        <w:rPr>
          <w:rFonts w:ascii="Arial" w:hAnsi="Arial" w:cs="Arial"/>
          <w:b/>
          <w:bCs/>
          <w:color w:val="000000" w:themeColor="text1"/>
          <w:sz w:val="21"/>
          <w:szCs w:val="21"/>
        </w:rPr>
        <w:t>Versatile performance</w:t>
      </w:r>
      <w:r w:rsidRPr="00E73F85">
        <w:rPr>
          <w:rFonts w:ascii="Arial" w:hAnsi="Arial" w:cs="Arial"/>
          <w:color w:val="000000" w:themeColor="text1"/>
          <w:sz w:val="21"/>
          <w:szCs w:val="21"/>
        </w:rPr>
        <w:t xml:space="preserve"> – Excels either as a powerful, reliable runner in vintage setups or as a finishing touch for static display “shelf queen” replicas.</w:t>
      </w:r>
    </w:p>
    <w:p w14:paraId="6482F04D" w14:textId="77777777" w:rsidR="00CB7184" w:rsidRPr="00E73F85" w:rsidRDefault="00CB7184" w:rsidP="004F2DD4">
      <w:pPr>
        <w:numPr>
          <w:ilvl w:val="0"/>
          <w:numId w:val="29"/>
        </w:numPr>
        <w:tabs>
          <w:tab w:val="left" w:pos="1635"/>
        </w:tabs>
        <w:spacing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73F85">
        <w:rPr>
          <w:rFonts w:ascii="Arial" w:hAnsi="Arial" w:cs="Arial"/>
          <w:b/>
          <w:bCs/>
          <w:color w:val="000000" w:themeColor="text1"/>
          <w:sz w:val="21"/>
          <w:szCs w:val="21"/>
        </w:rPr>
        <w:t>Durable construction</w:t>
      </w:r>
      <w:r w:rsidRPr="00E73F85">
        <w:rPr>
          <w:rFonts w:ascii="Arial" w:hAnsi="Arial" w:cs="Arial"/>
          <w:color w:val="000000" w:themeColor="text1"/>
          <w:sz w:val="21"/>
          <w:szCs w:val="21"/>
        </w:rPr>
        <w:t xml:space="preserve"> – Built with the quality and attention to detail Reedy Power is known for, ensuring long-lasting enjoyment whether on the track or on the shelf.</w:t>
      </w:r>
    </w:p>
    <w:p w14:paraId="0E4993E4" w14:textId="77777777" w:rsidR="00CB7184" w:rsidRPr="00E73F85" w:rsidRDefault="00CB718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61ED7F0E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23A06CF1" w14:textId="7777777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3C436062" w14:textId="7B754717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3604CAB6" w14:textId="47EEC7AF" w:rsidR="00A948C4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37BB441B" w14:textId="48B8B39A" w:rsidR="00CB7184" w:rsidRDefault="00CB718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73F85">
        <w:rPr>
          <w:rFonts w:ascii="Arial" w:hAnsi="Arial" w:cs="Arial"/>
          <w:color w:val="000000" w:themeColor="text1"/>
          <w:sz w:val="21"/>
          <w:szCs w:val="21"/>
        </w:rPr>
        <w:t xml:space="preserve">The Reedy Power Retro '80s 15-Turn Motor is ideal for enthusiasts restoring or building period-correct RC cars and pairs perfectly with Team </w:t>
      </w:r>
      <w:proofErr w:type="spellStart"/>
      <w:r w:rsidRPr="00E73F85">
        <w:rPr>
          <w:rFonts w:ascii="Arial" w:hAnsi="Arial" w:cs="Arial"/>
          <w:color w:val="000000" w:themeColor="text1"/>
          <w:sz w:val="21"/>
          <w:szCs w:val="21"/>
        </w:rPr>
        <w:t>Associated’s</w:t>
      </w:r>
      <w:proofErr w:type="spellEnd"/>
      <w:r w:rsidRPr="00E73F85">
        <w:rPr>
          <w:rFonts w:ascii="Arial" w:hAnsi="Arial" w:cs="Arial"/>
          <w:color w:val="000000" w:themeColor="text1"/>
          <w:sz w:val="21"/>
          <w:szCs w:val="21"/>
        </w:rPr>
        <w:t xml:space="preserve"> growing line of vintage-inspired vehicles. They are now available for purchase at hobby shops, online retailers, and at </w:t>
      </w:r>
      <w:hyperlink r:id="rId9" w:history="1">
        <w:r w:rsidR="00A948C4" w:rsidRPr="00E85E18">
          <w:rPr>
            <w:rStyle w:val="Hyperlink"/>
            <w:rFonts w:ascii="Arial" w:hAnsi="Arial" w:cs="Arial"/>
            <w:sz w:val="21"/>
            <w:szCs w:val="21"/>
          </w:rPr>
          <w:t>www.ReedyPower.com</w:t>
        </w:r>
      </w:hyperlink>
      <w:r w:rsidRPr="00E73F85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499F8D2" w14:textId="4B35207B" w:rsidR="00A948C4" w:rsidRPr="00E73F85" w:rsidRDefault="00A948C4" w:rsidP="004F2DD4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2B6AC10B" w14:textId="70CEFC80" w:rsidR="00105328" w:rsidRPr="0042638E" w:rsidRDefault="00E53860" w:rsidP="00105328">
      <w:pPr>
        <w:pStyle w:val="ListParagraph"/>
        <w:spacing w:after="0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583E3EDD" wp14:editId="4FB9A75F">
            <wp:simplePos x="0" y="0"/>
            <wp:positionH relativeFrom="column">
              <wp:posOffset>3600450</wp:posOffset>
            </wp:positionH>
            <wp:positionV relativeFrom="paragraph">
              <wp:posOffset>14605</wp:posOffset>
            </wp:positionV>
            <wp:extent cx="3171825" cy="3171825"/>
            <wp:effectExtent l="0" t="0" r="9525" b="9525"/>
            <wp:wrapNone/>
            <wp:docPr id="1032224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22471" name="Picture 1032224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F4F70" w14:textId="02BE976B" w:rsidR="000A13AC" w:rsidRPr="00105328" w:rsidRDefault="002A3F7C" w:rsidP="002A3F7C">
      <w:pPr>
        <w:pStyle w:val="BasicParagraph"/>
        <w:spacing w:line="360" w:lineRule="auto"/>
        <w:rPr>
          <w:rStyle w:val="IntroCopy"/>
          <w:b/>
          <w:bCs/>
          <w:color w:val="000000" w:themeColor="text1"/>
          <w:sz w:val="22"/>
          <w:szCs w:val="22"/>
        </w:rPr>
      </w:pPr>
      <w:r w:rsidRPr="00105328">
        <w:rPr>
          <w:rStyle w:val="IntroCopy"/>
          <w:b/>
          <w:bCs/>
          <w:color w:val="000000" w:themeColor="text1"/>
          <w:sz w:val="22"/>
          <w:szCs w:val="22"/>
        </w:rPr>
        <w:t>Specifications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5"/>
        <w:gridCol w:w="2790"/>
      </w:tblGrid>
      <w:tr w:rsidR="00105328" w:rsidRPr="00105328" w14:paraId="46F4D722" w14:textId="77777777" w:rsidTr="0026352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960307" w14:textId="4645F957" w:rsidR="000A13AC" w:rsidRPr="00105328" w:rsidRDefault="000A13AC" w:rsidP="00263521">
            <w:pPr>
              <w:ind w:firstLine="0"/>
              <w:rPr>
                <w:rFonts w:ascii="Arial" w:hAnsi="Arial" w:cs="Arial"/>
                <w:b/>
                <w:color w:val="000000" w:themeColor="text1"/>
              </w:rPr>
            </w:pPr>
            <w:r w:rsidRPr="00105328">
              <w:rPr>
                <w:rFonts w:ascii="Arial" w:hAnsi="Arial" w:cs="Arial"/>
                <w:b/>
                <w:color w:val="000000" w:themeColor="text1"/>
              </w:rPr>
              <w:t>Feature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FF087A" w14:textId="19B6E5ED" w:rsidR="000A13AC" w:rsidRPr="00105328" w:rsidRDefault="000A13AC" w:rsidP="00263521">
            <w:pPr>
              <w:ind w:firstLine="0"/>
              <w:rPr>
                <w:rFonts w:ascii="Arial" w:hAnsi="Arial" w:cs="Arial"/>
                <w:b/>
                <w:color w:val="000000" w:themeColor="text1"/>
              </w:rPr>
            </w:pPr>
            <w:r w:rsidRPr="00105328">
              <w:rPr>
                <w:rFonts w:ascii="Arial" w:hAnsi="Arial" w:cs="Arial"/>
                <w:b/>
                <w:color w:val="000000" w:themeColor="text1"/>
              </w:rPr>
              <w:t>Specification</w:t>
            </w:r>
          </w:p>
        </w:tc>
      </w:tr>
      <w:tr w:rsidR="00105328" w:rsidRPr="00105328" w14:paraId="6D1EF8FC" w14:textId="77777777" w:rsidTr="00E53860">
        <w:trPr>
          <w:trHeight w:val="48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1CB9D" w14:textId="367B0495" w:rsidR="000A13AC" w:rsidRPr="00105328" w:rsidRDefault="00E60D77" w:rsidP="00DF4F0B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 w:rsidRPr="00105328">
              <w:rPr>
                <w:rFonts w:ascii="Arial" w:hAnsi="Arial" w:cs="Arial"/>
                <w:bCs/>
                <w:color w:val="000000" w:themeColor="text1"/>
              </w:rPr>
              <w:t>Voltage Input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D2771" w14:textId="3C39AE5D" w:rsidR="000A13AC" w:rsidRPr="00105328" w:rsidRDefault="00E60D77" w:rsidP="00DF4F0B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 w:rsidRPr="00105328">
              <w:rPr>
                <w:rFonts w:ascii="Arial" w:hAnsi="Arial" w:cs="Arial"/>
                <w:bCs/>
                <w:color w:val="000000" w:themeColor="text1"/>
              </w:rPr>
              <w:t>2S</w:t>
            </w:r>
            <w:r w:rsidR="0052389F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105328">
              <w:rPr>
                <w:rFonts w:ascii="Arial" w:hAnsi="Arial" w:cs="Arial"/>
                <w:bCs/>
                <w:color w:val="000000" w:themeColor="text1"/>
              </w:rPr>
              <w:t>LiP</w:t>
            </w:r>
            <w:r w:rsidR="0052389F">
              <w:rPr>
                <w:rFonts w:ascii="Arial" w:hAnsi="Arial" w:cs="Arial"/>
                <w:bCs/>
                <w:color w:val="000000" w:themeColor="text1"/>
              </w:rPr>
              <w:t>o/6-7 cell NiMH</w:t>
            </w:r>
          </w:p>
        </w:tc>
      </w:tr>
      <w:tr w:rsidR="00105328" w:rsidRPr="00105328" w14:paraId="3B892C95" w14:textId="77777777" w:rsidTr="00E53860">
        <w:trPr>
          <w:trHeight w:val="46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AB4" w14:textId="195FCD67" w:rsidR="000A13AC" w:rsidRPr="00105328" w:rsidRDefault="000A13AC" w:rsidP="00DF4F0B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 w:rsidRPr="00105328">
              <w:rPr>
                <w:rFonts w:ascii="Arial" w:hAnsi="Arial" w:cs="Arial"/>
                <w:bCs/>
                <w:color w:val="000000" w:themeColor="text1"/>
              </w:rPr>
              <w:t>Suggested Application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7F9C" w14:textId="02B85D2B" w:rsidR="000A13AC" w:rsidRPr="00105328" w:rsidRDefault="00E60D77" w:rsidP="00DF4F0B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 w:rsidRPr="00105328"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DF4F0B" w:rsidRPr="00105328">
              <w:rPr>
                <w:rFonts w:ascii="Arial" w:hAnsi="Arial" w:cs="Arial"/>
                <w:bCs/>
                <w:color w:val="000000" w:themeColor="text1"/>
              </w:rPr>
              <w:t>:</w:t>
            </w:r>
            <w:r w:rsidR="0052389F">
              <w:rPr>
                <w:rFonts w:ascii="Arial" w:hAnsi="Arial" w:cs="Arial"/>
                <w:bCs/>
                <w:color w:val="000000" w:themeColor="text1"/>
              </w:rPr>
              <w:t>10 off-road/</w:t>
            </w:r>
            <w:proofErr w:type="gramStart"/>
            <w:r w:rsidR="00E73F85">
              <w:rPr>
                <w:rFonts w:ascii="Arial" w:hAnsi="Arial" w:cs="Arial"/>
                <w:bCs/>
                <w:color w:val="000000" w:themeColor="text1"/>
              </w:rPr>
              <w:t>on-road</w:t>
            </w:r>
            <w:proofErr w:type="gramEnd"/>
          </w:p>
        </w:tc>
      </w:tr>
      <w:tr w:rsidR="00E73F85" w:rsidRPr="00105328" w14:paraId="32E458A9" w14:textId="77777777" w:rsidTr="00E53860">
        <w:trPr>
          <w:trHeight w:val="45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075D7" w14:textId="3A645958" w:rsidR="00E73F85" w:rsidRPr="00105328" w:rsidRDefault="00E73F85" w:rsidP="00DF4F0B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Configuration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5A980" w14:textId="5EA7F720" w:rsidR="00E73F85" w:rsidRDefault="00E73F85" w:rsidP="00DF4F0B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Machine wound, 3-pole</w:t>
            </w:r>
          </w:p>
        </w:tc>
      </w:tr>
      <w:tr w:rsidR="00105328" w:rsidRPr="00105328" w14:paraId="1D58752E" w14:textId="77777777" w:rsidTr="00E53860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FFB1" w14:textId="1DBD7E56" w:rsidR="000A13AC" w:rsidRPr="00105328" w:rsidRDefault="00105328" w:rsidP="00DF4F0B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 w:rsidRPr="00105328">
              <w:rPr>
                <w:rFonts w:ascii="Arial" w:hAnsi="Arial" w:cs="Arial"/>
                <w:bCs/>
                <w:color w:val="000000" w:themeColor="text1"/>
              </w:rPr>
              <w:t>Diameter (g)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1161" w14:textId="1109B5C7" w:rsidR="000A13AC" w:rsidRPr="00105328" w:rsidRDefault="0052389F" w:rsidP="00DF4F0B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36.0</w:t>
            </w:r>
          </w:p>
        </w:tc>
      </w:tr>
      <w:tr w:rsidR="00105328" w:rsidRPr="00105328" w14:paraId="77C303D6" w14:textId="77777777" w:rsidTr="00E53860">
        <w:trPr>
          <w:trHeight w:val="42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9FD56" w14:textId="287997D2" w:rsidR="00CB4FBC" w:rsidRPr="00105328" w:rsidRDefault="00105328" w:rsidP="00CB4FBC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 w:rsidRPr="00105328">
              <w:rPr>
                <w:rFonts w:ascii="Arial" w:hAnsi="Arial" w:cs="Arial"/>
                <w:bCs/>
                <w:color w:val="000000" w:themeColor="text1"/>
              </w:rPr>
              <w:t>Length (g)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86F4F" w14:textId="54ACA774" w:rsidR="00CB4FBC" w:rsidRPr="00105328" w:rsidRDefault="0052389F" w:rsidP="00CB4FBC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53.0</w:t>
            </w:r>
          </w:p>
        </w:tc>
      </w:tr>
      <w:tr w:rsidR="00105328" w:rsidRPr="00105328" w14:paraId="4132AE56" w14:textId="77777777" w:rsidTr="00E53860">
        <w:trPr>
          <w:trHeight w:val="413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52E" w14:textId="1A79DD1E" w:rsidR="00CB4FBC" w:rsidRPr="00105328" w:rsidRDefault="00105328" w:rsidP="00CB4FBC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 w:rsidRPr="00105328">
              <w:rPr>
                <w:rFonts w:ascii="Arial" w:hAnsi="Arial" w:cs="Arial"/>
                <w:bCs/>
                <w:color w:val="000000" w:themeColor="text1"/>
              </w:rPr>
              <w:t>Shaft Dia. (</w:t>
            </w:r>
            <w:r w:rsidR="0052389F">
              <w:rPr>
                <w:rFonts w:ascii="Arial" w:hAnsi="Arial" w:cs="Arial"/>
                <w:bCs/>
                <w:color w:val="000000" w:themeColor="text1"/>
              </w:rPr>
              <w:t>mm</w:t>
            </w:r>
            <w:r w:rsidRPr="00105328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D164" w14:textId="17499CB0" w:rsidR="00CB4FBC" w:rsidRPr="00105328" w:rsidRDefault="0052389F" w:rsidP="00CB4FBC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3.175</w:t>
            </w:r>
          </w:p>
        </w:tc>
      </w:tr>
      <w:tr w:rsidR="00105328" w:rsidRPr="00105328" w14:paraId="10368B13" w14:textId="77777777" w:rsidTr="00E53860">
        <w:trPr>
          <w:trHeight w:val="48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6FE3F" w14:textId="5EC90863" w:rsidR="00CB4FBC" w:rsidRPr="00105328" w:rsidRDefault="00105328" w:rsidP="00CB4FBC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 w:rsidRPr="00105328">
              <w:rPr>
                <w:rFonts w:ascii="Arial" w:hAnsi="Arial" w:cs="Arial"/>
                <w:bCs/>
                <w:color w:val="000000" w:themeColor="text1"/>
              </w:rPr>
              <w:t>Weight (g)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48B08" w14:textId="13D905E0" w:rsidR="00CB4FBC" w:rsidRPr="00105328" w:rsidRDefault="0052389F" w:rsidP="00CB4FBC">
            <w:pPr>
              <w:ind w:firstLine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169</w:t>
            </w:r>
          </w:p>
        </w:tc>
      </w:tr>
    </w:tbl>
    <w:p w14:paraId="114A7533" w14:textId="77777777" w:rsidR="00F24B31" w:rsidRDefault="00F24B31" w:rsidP="00B260BA">
      <w:pPr>
        <w:ind w:firstLine="0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64945F3E" w14:textId="77777777" w:rsidR="00A948C4" w:rsidRDefault="00A948C4" w:rsidP="00B260BA">
      <w:pPr>
        <w:ind w:firstLine="0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1E5743AC" w14:textId="77777777" w:rsidR="00E53860" w:rsidRDefault="00E53860" w:rsidP="00B260BA">
      <w:pPr>
        <w:ind w:firstLine="0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1D322614" w14:textId="77777777" w:rsidR="00A948C4" w:rsidRPr="0042638E" w:rsidRDefault="00A948C4" w:rsidP="00B260BA">
      <w:pPr>
        <w:ind w:firstLine="0"/>
        <w:rPr>
          <w:rFonts w:ascii="Arial" w:hAnsi="Arial" w:cs="Arial"/>
          <w:b/>
          <w:bCs/>
          <w:color w:val="EE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87"/>
        <w:gridCol w:w="929"/>
        <w:gridCol w:w="3862"/>
        <w:gridCol w:w="912"/>
        <w:gridCol w:w="911"/>
        <w:gridCol w:w="907"/>
        <w:gridCol w:w="1376"/>
      </w:tblGrid>
      <w:tr w:rsidR="004B3545" w:rsidRPr="0042638E" w14:paraId="66FA1CE5" w14:textId="77777777" w:rsidTr="00E53860">
        <w:trPr>
          <w:trHeight w:val="512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CEF01F" w14:textId="77777777" w:rsidR="004B3545" w:rsidRPr="00390F70" w:rsidRDefault="004B3545" w:rsidP="00C715E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  <w:t>UPC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DE903B" w14:textId="77777777" w:rsidR="004B3545" w:rsidRPr="00390F70" w:rsidRDefault="004B3545" w:rsidP="00C715E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  <w:t>Part No.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4FFF67" w14:textId="77777777" w:rsidR="004B3545" w:rsidRPr="00390F70" w:rsidRDefault="004B3545" w:rsidP="00C715E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  <w:t>Description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05CF56" w14:textId="68216D02" w:rsidR="004B3545" w:rsidRPr="00390F70" w:rsidRDefault="004B3545" w:rsidP="00C715E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  <w:t>MSRP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A39B93" w14:textId="2B8B63DA" w:rsidR="004B3545" w:rsidRPr="00390F70" w:rsidRDefault="004B3545" w:rsidP="00C715E8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  <w:t>MAP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140FBC" w14:textId="1B239EC6" w:rsidR="004B3545" w:rsidRPr="004B3545" w:rsidRDefault="004B3545" w:rsidP="004B3545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</w:pPr>
            <w:r w:rsidRPr="004B3545"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  <w:t>COO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EFE392" w14:textId="456F621F" w:rsidR="004B3545" w:rsidRPr="00390F70" w:rsidRDefault="004B3545" w:rsidP="00C715E8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  <w:t>Available</w:t>
            </w:r>
          </w:p>
        </w:tc>
      </w:tr>
      <w:tr w:rsidR="004B3545" w:rsidRPr="0042638E" w14:paraId="19FB8BF9" w14:textId="77777777" w:rsidTr="00E53860">
        <w:trPr>
          <w:trHeight w:val="665"/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37AA0" w14:textId="2F5374FC" w:rsidR="004B3545" w:rsidRPr="00390F70" w:rsidRDefault="004B3545" w:rsidP="00390F7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90F70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784695 2750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89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0225" w14:textId="55193ED2" w:rsidR="004B3545" w:rsidRPr="00390F70" w:rsidRDefault="004B3545" w:rsidP="00390F7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90F70">
              <w:rPr>
                <w:rFonts w:ascii="Arial" w:hAnsi="Arial" w:cs="Arial"/>
                <w:color w:val="000000" w:themeColor="text1"/>
                <w:sz w:val="19"/>
                <w:szCs w:val="19"/>
              </w:rPr>
              <w:t>2750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34438" w14:textId="01BAC91E" w:rsidR="004B3545" w:rsidRPr="00390F70" w:rsidRDefault="004B3545" w:rsidP="00390F7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E24E28">
              <w:rPr>
                <w:rFonts w:ascii="Arial" w:hAnsi="Arial" w:cs="Arial"/>
                <w:color w:val="000000" w:themeColor="text1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eedy</w:t>
            </w:r>
            <w:r w:rsidRPr="00E24E28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R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etro</w:t>
            </w:r>
            <w:r w:rsidRPr="00E24E28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80's 15T B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rushed</w:t>
            </w:r>
            <w:r w:rsidRPr="00E24E28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M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otor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FF12" w14:textId="415984F5" w:rsidR="004B3545" w:rsidRPr="00390F70" w:rsidRDefault="004B3545" w:rsidP="00390F7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45</w:t>
            </w:r>
            <w:r w:rsidRPr="00390F70">
              <w:rPr>
                <w:rFonts w:ascii="Arial" w:hAnsi="Arial" w:cs="Arial"/>
                <w:color w:val="000000" w:themeColor="text1"/>
                <w:sz w:val="19"/>
                <w:szCs w:val="19"/>
              </w:rPr>
              <w:t>.99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AD0" w14:textId="0236F501" w:rsidR="004B3545" w:rsidRPr="00390F70" w:rsidRDefault="004B3545" w:rsidP="00390F70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>
              <w:rPr>
                <w:rStyle w:val="IntroCopy"/>
                <w:noProof/>
                <w:color w:val="000000" w:themeColor="text1"/>
                <w:sz w:val="19"/>
                <w:szCs w:val="19"/>
              </w:rPr>
              <w:t>26</w:t>
            </w: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t>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BFF5" w14:textId="59FE4CDC" w:rsidR="004B3545" w:rsidRPr="00390F70" w:rsidRDefault="004B3545" w:rsidP="004B3545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>
              <w:rPr>
                <w:rStyle w:val="IntroCopy"/>
                <w:noProof/>
                <w:color w:val="000000" w:themeColor="text1"/>
                <w:sz w:val="19"/>
                <w:szCs w:val="19"/>
              </w:rPr>
              <w:t>CN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3080" w14:textId="65AC7C48" w:rsidR="004B3545" w:rsidRPr="00390F70" w:rsidRDefault="004B3545" w:rsidP="00390F70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2BECD3CD" wp14:editId="6E6785DB">
                  <wp:extent cx="790575" cy="276225"/>
                  <wp:effectExtent l="0" t="0" r="9525" b="9525"/>
                  <wp:docPr id="8" name="Picture 8" descr="button-buy-now-200px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button-buy-now-200px">
                            <a:hlinkClick r:id="rId11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0C736" w14:textId="77777777" w:rsidR="00E24E28" w:rsidRPr="00E24E28" w:rsidRDefault="00E24E28" w:rsidP="00E24E28">
      <w:pPr>
        <w:tabs>
          <w:tab w:val="left" w:pos="1635"/>
        </w:tabs>
        <w:ind w:firstLine="0"/>
        <w:rPr>
          <w:rFonts w:ascii="Arial" w:hAnsi="Arial" w:cs="Arial"/>
          <w:color w:val="002060"/>
          <w:sz w:val="22"/>
          <w:szCs w:val="22"/>
        </w:rPr>
      </w:pPr>
    </w:p>
    <w:sectPr w:rsidR="00E24E28" w:rsidRPr="00E24E28" w:rsidSect="007109AC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A7F9" w14:textId="77777777" w:rsidR="007B35CA" w:rsidRDefault="007B35CA" w:rsidP="0078313A">
      <w:pPr>
        <w:spacing w:line="240" w:lineRule="auto"/>
      </w:pPr>
      <w:r>
        <w:separator/>
      </w:r>
    </w:p>
  </w:endnote>
  <w:endnote w:type="continuationSeparator" w:id="0">
    <w:p w14:paraId="7B25E0C5" w14:textId="77777777" w:rsidR="007B35CA" w:rsidRDefault="007B35CA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531881AD" w:rsidR="00D42AC2" w:rsidRPr="008A3481" w:rsidRDefault="00A639E0" w:rsidP="00A96C66">
    <w:pPr>
      <w:pStyle w:val="Footer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4C431047" wp14:editId="6524E2AA">
          <wp:extent cx="6858000" cy="64262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33E5" w14:textId="77777777" w:rsidR="007B35CA" w:rsidRDefault="007B35CA" w:rsidP="0078313A">
      <w:pPr>
        <w:spacing w:line="240" w:lineRule="auto"/>
      </w:pPr>
      <w:r>
        <w:separator/>
      </w:r>
    </w:p>
  </w:footnote>
  <w:footnote w:type="continuationSeparator" w:id="0">
    <w:p w14:paraId="3848375F" w14:textId="77777777" w:rsidR="007B35CA" w:rsidRDefault="007B35CA" w:rsidP="00783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BAB9" w14:textId="77777777" w:rsidR="00C91B8D" w:rsidRDefault="00A8278E" w:rsidP="00B415E1">
    <w:pPr>
      <w:pStyle w:val="Header"/>
      <w:ind w:firstLine="0"/>
      <w:jc w:val="center"/>
    </w:pPr>
    <w:r>
      <w:rPr>
        <w:noProof/>
      </w:rPr>
      <w:drawing>
        <wp:inline distT="0" distB="0" distL="0" distR="0" wp14:anchorId="14E46B32" wp14:editId="19F1203A">
          <wp:extent cx="6853555" cy="641985"/>
          <wp:effectExtent l="0" t="0" r="0" b="0"/>
          <wp:docPr id="9" name="Picture 9" descr="Reedy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edy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94F83" w14:textId="77777777" w:rsidR="00C91B8D" w:rsidRDefault="00C91B8D" w:rsidP="00B415E1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C36FC"/>
    <w:multiLevelType w:val="multilevel"/>
    <w:tmpl w:val="3EFA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F16FE"/>
    <w:multiLevelType w:val="multilevel"/>
    <w:tmpl w:val="914C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7746C"/>
    <w:multiLevelType w:val="hybridMultilevel"/>
    <w:tmpl w:val="3D40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D69BE"/>
    <w:multiLevelType w:val="hybridMultilevel"/>
    <w:tmpl w:val="BC50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F46DA4"/>
    <w:multiLevelType w:val="hybridMultilevel"/>
    <w:tmpl w:val="ED7A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23675"/>
    <w:multiLevelType w:val="multilevel"/>
    <w:tmpl w:val="AC00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34999"/>
    <w:multiLevelType w:val="hybridMultilevel"/>
    <w:tmpl w:val="7E40F8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84959"/>
    <w:multiLevelType w:val="hybridMultilevel"/>
    <w:tmpl w:val="4A7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23E2B"/>
    <w:multiLevelType w:val="hybridMultilevel"/>
    <w:tmpl w:val="5CD0FF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05530">
    <w:abstractNumId w:val="5"/>
  </w:num>
  <w:num w:numId="2" w16cid:durableId="271591647">
    <w:abstractNumId w:val="28"/>
  </w:num>
  <w:num w:numId="3" w16cid:durableId="1487209931">
    <w:abstractNumId w:val="1"/>
  </w:num>
  <w:num w:numId="4" w16cid:durableId="1336808709">
    <w:abstractNumId w:val="13"/>
  </w:num>
  <w:num w:numId="5" w16cid:durableId="219172256">
    <w:abstractNumId w:val="8"/>
  </w:num>
  <w:num w:numId="6" w16cid:durableId="2019771873">
    <w:abstractNumId w:val="10"/>
  </w:num>
  <w:num w:numId="7" w16cid:durableId="1629167875">
    <w:abstractNumId w:val="19"/>
  </w:num>
  <w:num w:numId="8" w16cid:durableId="1961303192">
    <w:abstractNumId w:val="17"/>
  </w:num>
  <w:num w:numId="9" w16cid:durableId="692609881">
    <w:abstractNumId w:val="2"/>
  </w:num>
  <w:num w:numId="10" w16cid:durableId="1594626282">
    <w:abstractNumId w:val="20"/>
  </w:num>
  <w:num w:numId="11" w16cid:durableId="1874882661">
    <w:abstractNumId w:val="3"/>
  </w:num>
  <w:num w:numId="12" w16cid:durableId="1223253166">
    <w:abstractNumId w:val="11"/>
  </w:num>
  <w:num w:numId="13" w16cid:durableId="1156799954">
    <w:abstractNumId w:val="12"/>
  </w:num>
  <w:num w:numId="14" w16cid:durableId="1943995161">
    <w:abstractNumId w:val="18"/>
  </w:num>
  <w:num w:numId="15" w16cid:durableId="269897136">
    <w:abstractNumId w:val="23"/>
  </w:num>
  <w:num w:numId="16" w16cid:durableId="496532202">
    <w:abstractNumId w:val="0"/>
  </w:num>
  <w:num w:numId="17" w16cid:durableId="1208224821">
    <w:abstractNumId w:val="24"/>
  </w:num>
  <w:num w:numId="18" w16cid:durableId="1417898118">
    <w:abstractNumId w:val="27"/>
  </w:num>
  <w:num w:numId="19" w16cid:durableId="1953825307">
    <w:abstractNumId w:val="15"/>
  </w:num>
  <w:num w:numId="20" w16cid:durableId="1036124374">
    <w:abstractNumId w:val="6"/>
  </w:num>
  <w:num w:numId="21" w16cid:durableId="430469353">
    <w:abstractNumId w:val="25"/>
  </w:num>
  <w:num w:numId="22" w16cid:durableId="1167865316">
    <w:abstractNumId w:val="21"/>
  </w:num>
  <w:num w:numId="23" w16cid:durableId="86928785">
    <w:abstractNumId w:val="22"/>
  </w:num>
  <w:num w:numId="24" w16cid:durableId="1234585399">
    <w:abstractNumId w:val="26"/>
  </w:num>
  <w:num w:numId="25" w16cid:durableId="260182781">
    <w:abstractNumId w:val="16"/>
  </w:num>
  <w:num w:numId="26" w16cid:durableId="1126004912">
    <w:abstractNumId w:val="9"/>
  </w:num>
  <w:num w:numId="27" w16cid:durableId="1890847115">
    <w:abstractNumId w:val="14"/>
  </w:num>
  <w:num w:numId="28" w16cid:durableId="1207062014">
    <w:abstractNumId w:val="7"/>
  </w:num>
  <w:num w:numId="29" w16cid:durableId="494731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7462"/>
    <w:rsid w:val="0001006D"/>
    <w:rsid w:val="00010C5B"/>
    <w:rsid w:val="00014CE3"/>
    <w:rsid w:val="0002080A"/>
    <w:rsid w:val="00026D30"/>
    <w:rsid w:val="00045141"/>
    <w:rsid w:val="00050991"/>
    <w:rsid w:val="00052CF6"/>
    <w:rsid w:val="00062493"/>
    <w:rsid w:val="00062A8F"/>
    <w:rsid w:val="00063181"/>
    <w:rsid w:val="0006367B"/>
    <w:rsid w:val="000641CF"/>
    <w:rsid w:val="00064965"/>
    <w:rsid w:val="000755DB"/>
    <w:rsid w:val="0008641D"/>
    <w:rsid w:val="0008788B"/>
    <w:rsid w:val="00091EFD"/>
    <w:rsid w:val="00093E37"/>
    <w:rsid w:val="000A015A"/>
    <w:rsid w:val="000A13AC"/>
    <w:rsid w:val="000A411A"/>
    <w:rsid w:val="000B1B5D"/>
    <w:rsid w:val="000B6C7B"/>
    <w:rsid w:val="000C1B72"/>
    <w:rsid w:val="000C2D1F"/>
    <w:rsid w:val="000C6212"/>
    <w:rsid w:val="000C63BE"/>
    <w:rsid w:val="000C733E"/>
    <w:rsid w:val="000D250E"/>
    <w:rsid w:val="000D5031"/>
    <w:rsid w:val="000D524B"/>
    <w:rsid w:val="000E2DE1"/>
    <w:rsid w:val="000E447A"/>
    <w:rsid w:val="000F2597"/>
    <w:rsid w:val="000F4B61"/>
    <w:rsid w:val="000F7F8E"/>
    <w:rsid w:val="001012DD"/>
    <w:rsid w:val="00104661"/>
    <w:rsid w:val="00105328"/>
    <w:rsid w:val="00105E0C"/>
    <w:rsid w:val="001143E6"/>
    <w:rsid w:val="0011667F"/>
    <w:rsid w:val="001232D7"/>
    <w:rsid w:val="001252F1"/>
    <w:rsid w:val="00127D69"/>
    <w:rsid w:val="0013584C"/>
    <w:rsid w:val="00136DBB"/>
    <w:rsid w:val="00140215"/>
    <w:rsid w:val="00142213"/>
    <w:rsid w:val="00142371"/>
    <w:rsid w:val="0014330D"/>
    <w:rsid w:val="00152781"/>
    <w:rsid w:val="001561B3"/>
    <w:rsid w:val="0015724E"/>
    <w:rsid w:val="0015734E"/>
    <w:rsid w:val="00160BDE"/>
    <w:rsid w:val="00163AF7"/>
    <w:rsid w:val="0016580C"/>
    <w:rsid w:val="00165FF3"/>
    <w:rsid w:val="0017172E"/>
    <w:rsid w:val="001724D1"/>
    <w:rsid w:val="0017720A"/>
    <w:rsid w:val="00177D37"/>
    <w:rsid w:val="001815E6"/>
    <w:rsid w:val="00181BBB"/>
    <w:rsid w:val="00183D94"/>
    <w:rsid w:val="00184269"/>
    <w:rsid w:val="00184EAA"/>
    <w:rsid w:val="00191DAD"/>
    <w:rsid w:val="00193112"/>
    <w:rsid w:val="00197E39"/>
    <w:rsid w:val="001B035A"/>
    <w:rsid w:val="001B11D6"/>
    <w:rsid w:val="001B61FD"/>
    <w:rsid w:val="001C5252"/>
    <w:rsid w:val="001C629D"/>
    <w:rsid w:val="001C6D3E"/>
    <w:rsid w:val="001D057B"/>
    <w:rsid w:val="001D0A6B"/>
    <w:rsid w:val="001D5D4E"/>
    <w:rsid w:val="001D7D57"/>
    <w:rsid w:val="001E119D"/>
    <w:rsid w:val="001E17D7"/>
    <w:rsid w:val="001E6FBB"/>
    <w:rsid w:val="001E745F"/>
    <w:rsid w:val="001F13B0"/>
    <w:rsid w:val="001F4A40"/>
    <w:rsid w:val="001F65EB"/>
    <w:rsid w:val="001F70DA"/>
    <w:rsid w:val="001F7F57"/>
    <w:rsid w:val="0020527E"/>
    <w:rsid w:val="002072ED"/>
    <w:rsid w:val="00207B61"/>
    <w:rsid w:val="00211BB4"/>
    <w:rsid w:val="002131C1"/>
    <w:rsid w:val="00213A1F"/>
    <w:rsid w:val="002140F4"/>
    <w:rsid w:val="0021432D"/>
    <w:rsid w:val="002147B1"/>
    <w:rsid w:val="00220389"/>
    <w:rsid w:val="002230C3"/>
    <w:rsid w:val="002313D4"/>
    <w:rsid w:val="0023283C"/>
    <w:rsid w:val="00240327"/>
    <w:rsid w:val="00242AB9"/>
    <w:rsid w:val="00242DFA"/>
    <w:rsid w:val="00243223"/>
    <w:rsid w:val="00246C0A"/>
    <w:rsid w:val="0025299C"/>
    <w:rsid w:val="002529BE"/>
    <w:rsid w:val="00254BE2"/>
    <w:rsid w:val="00260289"/>
    <w:rsid w:val="00263521"/>
    <w:rsid w:val="00267AF3"/>
    <w:rsid w:val="00282570"/>
    <w:rsid w:val="00294D0B"/>
    <w:rsid w:val="00296C01"/>
    <w:rsid w:val="002A21EA"/>
    <w:rsid w:val="002A3F7C"/>
    <w:rsid w:val="002C56C2"/>
    <w:rsid w:val="002C6E23"/>
    <w:rsid w:val="002C7A1A"/>
    <w:rsid w:val="002D4BB7"/>
    <w:rsid w:val="002D5207"/>
    <w:rsid w:val="002D7C93"/>
    <w:rsid w:val="002E2659"/>
    <w:rsid w:val="002E6E33"/>
    <w:rsid w:val="002F3396"/>
    <w:rsid w:val="00301668"/>
    <w:rsid w:val="003027B6"/>
    <w:rsid w:val="003047B2"/>
    <w:rsid w:val="00305D3B"/>
    <w:rsid w:val="0030708B"/>
    <w:rsid w:val="00307F57"/>
    <w:rsid w:val="003106C7"/>
    <w:rsid w:val="00310B01"/>
    <w:rsid w:val="00311246"/>
    <w:rsid w:val="0031636C"/>
    <w:rsid w:val="0031692B"/>
    <w:rsid w:val="0031696D"/>
    <w:rsid w:val="003228DB"/>
    <w:rsid w:val="00324858"/>
    <w:rsid w:val="00324BE0"/>
    <w:rsid w:val="0033055A"/>
    <w:rsid w:val="0033060E"/>
    <w:rsid w:val="00336FAD"/>
    <w:rsid w:val="00341429"/>
    <w:rsid w:val="00344A3C"/>
    <w:rsid w:val="00345BEA"/>
    <w:rsid w:val="00346FD8"/>
    <w:rsid w:val="003520FC"/>
    <w:rsid w:val="0035594B"/>
    <w:rsid w:val="003615A3"/>
    <w:rsid w:val="00373DC3"/>
    <w:rsid w:val="003757FF"/>
    <w:rsid w:val="00377BD5"/>
    <w:rsid w:val="003827A6"/>
    <w:rsid w:val="00387765"/>
    <w:rsid w:val="00390D17"/>
    <w:rsid w:val="00390F70"/>
    <w:rsid w:val="003927C3"/>
    <w:rsid w:val="003940D0"/>
    <w:rsid w:val="00395A70"/>
    <w:rsid w:val="00397C28"/>
    <w:rsid w:val="003A51B9"/>
    <w:rsid w:val="003B36A7"/>
    <w:rsid w:val="003C24E2"/>
    <w:rsid w:val="003C3078"/>
    <w:rsid w:val="003C641D"/>
    <w:rsid w:val="003D456E"/>
    <w:rsid w:val="003E3EEC"/>
    <w:rsid w:val="003E3F8C"/>
    <w:rsid w:val="003F1251"/>
    <w:rsid w:val="003F3713"/>
    <w:rsid w:val="003F391B"/>
    <w:rsid w:val="003F5849"/>
    <w:rsid w:val="004022C9"/>
    <w:rsid w:val="00411456"/>
    <w:rsid w:val="004136D4"/>
    <w:rsid w:val="00421010"/>
    <w:rsid w:val="00421544"/>
    <w:rsid w:val="0042638E"/>
    <w:rsid w:val="00426F4F"/>
    <w:rsid w:val="004309E7"/>
    <w:rsid w:val="00431D3C"/>
    <w:rsid w:val="00435FAD"/>
    <w:rsid w:val="00436122"/>
    <w:rsid w:val="004400E0"/>
    <w:rsid w:val="004414F7"/>
    <w:rsid w:val="0044289D"/>
    <w:rsid w:val="004514E7"/>
    <w:rsid w:val="00452C6C"/>
    <w:rsid w:val="004553AE"/>
    <w:rsid w:val="00461F91"/>
    <w:rsid w:val="00463014"/>
    <w:rsid w:val="004652FE"/>
    <w:rsid w:val="00465DC5"/>
    <w:rsid w:val="0047014A"/>
    <w:rsid w:val="00470981"/>
    <w:rsid w:val="004740F4"/>
    <w:rsid w:val="004834D0"/>
    <w:rsid w:val="00484428"/>
    <w:rsid w:val="004844BA"/>
    <w:rsid w:val="00484724"/>
    <w:rsid w:val="004906A7"/>
    <w:rsid w:val="00490781"/>
    <w:rsid w:val="00492217"/>
    <w:rsid w:val="00496E5A"/>
    <w:rsid w:val="004A3363"/>
    <w:rsid w:val="004A3492"/>
    <w:rsid w:val="004A3B86"/>
    <w:rsid w:val="004A4595"/>
    <w:rsid w:val="004A6905"/>
    <w:rsid w:val="004A6D92"/>
    <w:rsid w:val="004B022F"/>
    <w:rsid w:val="004B3545"/>
    <w:rsid w:val="004B3AF1"/>
    <w:rsid w:val="004B6F76"/>
    <w:rsid w:val="004B7AE5"/>
    <w:rsid w:val="004B7E88"/>
    <w:rsid w:val="004C066D"/>
    <w:rsid w:val="004C1564"/>
    <w:rsid w:val="004C3658"/>
    <w:rsid w:val="004C7391"/>
    <w:rsid w:val="004D3786"/>
    <w:rsid w:val="004E0C99"/>
    <w:rsid w:val="004E49D3"/>
    <w:rsid w:val="004E5F32"/>
    <w:rsid w:val="004E7A7B"/>
    <w:rsid w:val="004F2DD4"/>
    <w:rsid w:val="004F6655"/>
    <w:rsid w:val="004F6D6A"/>
    <w:rsid w:val="004F74EC"/>
    <w:rsid w:val="004F77E5"/>
    <w:rsid w:val="00506144"/>
    <w:rsid w:val="00512279"/>
    <w:rsid w:val="0051595C"/>
    <w:rsid w:val="00517378"/>
    <w:rsid w:val="0052113E"/>
    <w:rsid w:val="005212F3"/>
    <w:rsid w:val="0052222B"/>
    <w:rsid w:val="0052389F"/>
    <w:rsid w:val="00523CC5"/>
    <w:rsid w:val="00524341"/>
    <w:rsid w:val="00527196"/>
    <w:rsid w:val="0052758E"/>
    <w:rsid w:val="00527F83"/>
    <w:rsid w:val="00536EA2"/>
    <w:rsid w:val="00537252"/>
    <w:rsid w:val="0054214C"/>
    <w:rsid w:val="00543173"/>
    <w:rsid w:val="00556809"/>
    <w:rsid w:val="00557FD1"/>
    <w:rsid w:val="00560891"/>
    <w:rsid w:val="00561D1C"/>
    <w:rsid w:val="00562A2A"/>
    <w:rsid w:val="005630B2"/>
    <w:rsid w:val="005632E3"/>
    <w:rsid w:val="00570F03"/>
    <w:rsid w:val="0057520F"/>
    <w:rsid w:val="00583622"/>
    <w:rsid w:val="00584CB2"/>
    <w:rsid w:val="00586A19"/>
    <w:rsid w:val="0059301B"/>
    <w:rsid w:val="0059721A"/>
    <w:rsid w:val="005A37F7"/>
    <w:rsid w:val="005A42B3"/>
    <w:rsid w:val="005A5A3C"/>
    <w:rsid w:val="005A6E6A"/>
    <w:rsid w:val="005A795A"/>
    <w:rsid w:val="005B12C6"/>
    <w:rsid w:val="005B2BE3"/>
    <w:rsid w:val="005B6F2B"/>
    <w:rsid w:val="005C05C3"/>
    <w:rsid w:val="005C50C8"/>
    <w:rsid w:val="005C5E92"/>
    <w:rsid w:val="005D1F05"/>
    <w:rsid w:val="005D4ABD"/>
    <w:rsid w:val="005E78AA"/>
    <w:rsid w:val="005F2347"/>
    <w:rsid w:val="005F2618"/>
    <w:rsid w:val="005F28A5"/>
    <w:rsid w:val="005F61C0"/>
    <w:rsid w:val="005F78BA"/>
    <w:rsid w:val="00602884"/>
    <w:rsid w:val="00603984"/>
    <w:rsid w:val="00607662"/>
    <w:rsid w:val="00611320"/>
    <w:rsid w:val="006145B5"/>
    <w:rsid w:val="0061796B"/>
    <w:rsid w:val="00621E10"/>
    <w:rsid w:val="006225C2"/>
    <w:rsid w:val="00631FB2"/>
    <w:rsid w:val="006359A9"/>
    <w:rsid w:val="00635F63"/>
    <w:rsid w:val="00642DA0"/>
    <w:rsid w:val="0064508B"/>
    <w:rsid w:val="0064526D"/>
    <w:rsid w:val="00646163"/>
    <w:rsid w:val="0064648D"/>
    <w:rsid w:val="00647200"/>
    <w:rsid w:val="00651D34"/>
    <w:rsid w:val="00655244"/>
    <w:rsid w:val="00657F98"/>
    <w:rsid w:val="00661054"/>
    <w:rsid w:val="0066464F"/>
    <w:rsid w:val="0067086F"/>
    <w:rsid w:val="00671764"/>
    <w:rsid w:val="00675B23"/>
    <w:rsid w:val="006776AC"/>
    <w:rsid w:val="006815DE"/>
    <w:rsid w:val="00681AE2"/>
    <w:rsid w:val="006830D3"/>
    <w:rsid w:val="00684E90"/>
    <w:rsid w:val="00686159"/>
    <w:rsid w:val="00687B42"/>
    <w:rsid w:val="00697A13"/>
    <w:rsid w:val="006A1275"/>
    <w:rsid w:val="006A2BF3"/>
    <w:rsid w:val="006A4DC2"/>
    <w:rsid w:val="006A5BA4"/>
    <w:rsid w:val="006A75B2"/>
    <w:rsid w:val="006A7E47"/>
    <w:rsid w:val="006B12B1"/>
    <w:rsid w:val="006B6EC6"/>
    <w:rsid w:val="006C0483"/>
    <w:rsid w:val="006C30E8"/>
    <w:rsid w:val="006C727E"/>
    <w:rsid w:val="006D0423"/>
    <w:rsid w:val="006D0F85"/>
    <w:rsid w:val="006D10F7"/>
    <w:rsid w:val="006D5288"/>
    <w:rsid w:val="006E1502"/>
    <w:rsid w:val="006E4AB1"/>
    <w:rsid w:val="006F0A80"/>
    <w:rsid w:val="006F116F"/>
    <w:rsid w:val="006F732E"/>
    <w:rsid w:val="00701CB7"/>
    <w:rsid w:val="00701D34"/>
    <w:rsid w:val="007043A1"/>
    <w:rsid w:val="0071072D"/>
    <w:rsid w:val="007109AC"/>
    <w:rsid w:val="00711863"/>
    <w:rsid w:val="00712B8E"/>
    <w:rsid w:val="00715BD4"/>
    <w:rsid w:val="00721DAE"/>
    <w:rsid w:val="00722D7F"/>
    <w:rsid w:val="007245EA"/>
    <w:rsid w:val="007255DE"/>
    <w:rsid w:val="0072649B"/>
    <w:rsid w:val="00727719"/>
    <w:rsid w:val="00731C8D"/>
    <w:rsid w:val="00734B6B"/>
    <w:rsid w:val="0073539A"/>
    <w:rsid w:val="007368BA"/>
    <w:rsid w:val="00736A76"/>
    <w:rsid w:val="00736FBC"/>
    <w:rsid w:val="00737F8D"/>
    <w:rsid w:val="00742071"/>
    <w:rsid w:val="00744882"/>
    <w:rsid w:val="00755C88"/>
    <w:rsid w:val="00756E04"/>
    <w:rsid w:val="00761D92"/>
    <w:rsid w:val="00761DE4"/>
    <w:rsid w:val="007629B5"/>
    <w:rsid w:val="00765156"/>
    <w:rsid w:val="007679AD"/>
    <w:rsid w:val="00767A92"/>
    <w:rsid w:val="00772EBB"/>
    <w:rsid w:val="00777E62"/>
    <w:rsid w:val="0078313A"/>
    <w:rsid w:val="00791FDB"/>
    <w:rsid w:val="0079270C"/>
    <w:rsid w:val="00795E15"/>
    <w:rsid w:val="007966B3"/>
    <w:rsid w:val="007974AE"/>
    <w:rsid w:val="007A6263"/>
    <w:rsid w:val="007B2FA4"/>
    <w:rsid w:val="007B35CA"/>
    <w:rsid w:val="007B5A1F"/>
    <w:rsid w:val="007C0F1C"/>
    <w:rsid w:val="007C123C"/>
    <w:rsid w:val="007D591B"/>
    <w:rsid w:val="007E072B"/>
    <w:rsid w:val="007E7B17"/>
    <w:rsid w:val="007F0D39"/>
    <w:rsid w:val="007F28B4"/>
    <w:rsid w:val="007F386C"/>
    <w:rsid w:val="007F4573"/>
    <w:rsid w:val="00804EE8"/>
    <w:rsid w:val="0081034B"/>
    <w:rsid w:val="00815901"/>
    <w:rsid w:val="00824849"/>
    <w:rsid w:val="00824A54"/>
    <w:rsid w:val="00826AD9"/>
    <w:rsid w:val="0083246C"/>
    <w:rsid w:val="00836A31"/>
    <w:rsid w:val="00845F78"/>
    <w:rsid w:val="0084658D"/>
    <w:rsid w:val="00846623"/>
    <w:rsid w:val="00847A4F"/>
    <w:rsid w:val="00852FE6"/>
    <w:rsid w:val="00857E87"/>
    <w:rsid w:val="008602E8"/>
    <w:rsid w:val="00866632"/>
    <w:rsid w:val="00866F7B"/>
    <w:rsid w:val="00867355"/>
    <w:rsid w:val="00877771"/>
    <w:rsid w:val="00882265"/>
    <w:rsid w:val="008823D6"/>
    <w:rsid w:val="00891643"/>
    <w:rsid w:val="008A3481"/>
    <w:rsid w:val="008A52C8"/>
    <w:rsid w:val="008A5CA2"/>
    <w:rsid w:val="008B083A"/>
    <w:rsid w:val="008B311E"/>
    <w:rsid w:val="008B6127"/>
    <w:rsid w:val="008B6B72"/>
    <w:rsid w:val="008B6E72"/>
    <w:rsid w:val="008C19E6"/>
    <w:rsid w:val="008C2B35"/>
    <w:rsid w:val="008C3203"/>
    <w:rsid w:val="008C4F81"/>
    <w:rsid w:val="008D11D1"/>
    <w:rsid w:val="008D172F"/>
    <w:rsid w:val="008D3209"/>
    <w:rsid w:val="008D68CC"/>
    <w:rsid w:val="008E0DBC"/>
    <w:rsid w:val="008E2F54"/>
    <w:rsid w:val="008E3098"/>
    <w:rsid w:val="008E71A6"/>
    <w:rsid w:val="008F311F"/>
    <w:rsid w:val="008F4DFF"/>
    <w:rsid w:val="008F57D8"/>
    <w:rsid w:val="008F64EA"/>
    <w:rsid w:val="00901D6F"/>
    <w:rsid w:val="00901ED5"/>
    <w:rsid w:val="00902F5C"/>
    <w:rsid w:val="0090434B"/>
    <w:rsid w:val="00905E40"/>
    <w:rsid w:val="00910013"/>
    <w:rsid w:val="00910F50"/>
    <w:rsid w:val="00911680"/>
    <w:rsid w:val="00912554"/>
    <w:rsid w:val="009147E2"/>
    <w:rsid w:val="009201B0"/>
    <w:rsid w:val="00921C15"/>
    <w:rsid w:val="00922905"/>
    <w:rsid w:val="00923BC9"/>
    <w:rsid w:val="00925ADB"/>
    <w:rsid w:val="0092634D"/>
    <w:rsid w:val="00926612"/>
    <w:rsid w:val="00932342"/>
    <w:rsid w:val="00933548"/>
    <w:rsid w:val="0094003C"/>
    <w:rsid w:val="00944DBA"/>
    <w:rsid w:val="009455CA"/>
    <w:rsid w:val="0095105F"/>
    <w:rsid w:val="0095428E"/>
    <w:rsid w:val="009556B4"/>
    <w:rsid w:val="00955951"/>
    <w:rsid w:val="009607B3"/>
    <w:rsid w:val="00966CEB"/>
    <w:rsid w:val="00967351"/>
    <w:rsid w:val="009674FB"/>
    <w:rsid w:val="00971519"/>
    <w:rsid w:val="00972563"/>
    <w:rsid w:val="00974B27"/>
    <w:rsid w:val="009757AA"/>
    <w:rsid w:val="00975844"/>
    <w:rsid w:val="00980FB6"/>
    <w:rsid w:val="00981F4E"/>
    <w:rsid w:val="00982C2A"/>
    <w:rsid w:val="009848D2"/>
    <w:rsid w:val="0099731F"/>
    <w:rsid w:val="009A49E0"/>
    <w:rsid w:val="009A7658"/>
    <w:rsid w:val="009B0D11"/>
    <w:rsid w:val="009B125F"/>
    <w:rsid w:val="009B42B1"/>
    <w:rsid w:val="009C0787"/>
    <w:rsid w:val="009C48CF"/>
    <w:rsid w:val="009D0FF7"/>
    <w:rsid w:val="009D1EA0"/>
    <w:rsid w:val="009D5449"/>
    <w:rsid w:val="009E0FD4"/>
    <w:rsid w:val="009E228A"/>
    <w:rsid w:val="009E343A"/>
    <w:rsid w:val="009F17D7"/>
    <w:rsid w:val="009F5F66"/>
    <w:rsid w:val="00A05477"/>
    <w:rsid w:val="00A172ED"/>
    <w:rsid w:val="00A20653"/>
    <w:rsid w:val="00A2277C"/>
    <w:rsid w:val="00A22EB3"/>
    <w:rsid w:val="00A23947"/>
    <w:rsid w:val="00A23F9F"/>
    <w:rsid w:val="00A25932"/>
    <w:rsid w:val="00A30781"/>
    <w:rsid w:val="00A34233"/>
    <w:rsid w:val="00A52E29"/>
    <w:rsid w:val="00A5494E"/>
    <w:rsid w:val="00A55BC5"/>
    <w:rsid w:val="00A57375"/>
    <w:rsid w:val="00A6049D"/>
    <w:rsid w:val="00A639E0"/>
    <w:rsid w:val="00A643EC"/>
    <w:rsid w:val="00A66192"/>
    <w:rsid w:val="00A741C3"/>
    <w:rsid w:val="00A8278E"/>
    <w:rsid w:val="00A87059"/>
    <w:rsid w:val="00A948C4"/>
    <w:rsid w:val="00A94AA1"/>
    <w:rsid w:val="00A96C66"/>
    <w:rsid w:val="00AA4B07"/>
    <w:rsid w:val="00AC2AAB"/>
    <w:rsid w:val="00AC7026"/>
    <w:rsid w:val="00AD3D7B"/>
    <w:rsid w:val="00AD5438"/>
    <w:rsid w:val="00AF019D"/>
    <w:rsid w:val="00AF1E7C"/>
    <w:rsid w:val="00AF5C7B"/>
    <w:rsid w:val="00AF7690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D23"/>
    <w:rsid w:val="00B16C3F"/>
    <w:rsid w:val="00B2161A"/>
    <w:rsid w:val="00B2252C"/>
    <w:rsid w:val="00B22B98"/>
    <w:rsid w:val="00B25BAE"/>
    <w:rsid w:val="00B260BA"/>
    <w:rsid w:val="00B319B8"/>
    <w:rsid w:val="00B370FC"/>
    <w:rsid w:val="00B415E1"/>
    <w:rsid w:val="00B44B63"/>
    <w:rsid w:val="00B45FA0"/>
    <w:rsid w:val="00B46D8A"/>
    <w:rsid w:val="00B524FE"/>
    <w:rsid w:val="00B61819"/>
    <w:rsid w:val="00B67D7D"/>
    <w:rsid w:val="00B70305"/>
    <w:rsid w:val="00B70C65"/>
    <w:rsid w:val="00B71471"/>
    <w:rsid w:val="00B726CA"/>
    <w:rsid w:val="00B74E46"/>
    <w:rsid w:val="00B83F89"/>
    <w:rsid w:val="00B8472D"/>
    <w:rsid w:val="00B863C3"/>
    <w:rsid w:val="00B910FC"/>
    <w:rsid w:val="00B9191F"/>
    <w:rsid w:val="00B91D7D"/>
    <w:rsid w:val="00B943A0"/>
    <w:rsid w:val="00B977F0"/>
    <w:rsid w:val="00BB10FF"/>
    <w:rsid w:val="00BB42B7"/>
    <w:rsid w:val="00BB4538"/>
    <w:rsid w:val="00BB457B"/>
    <w:rsid w:val="00BB709E"/>
    <w:rsid w:val="00BB733D"/>
    <w:rsid w:val="00BC209C"/>
    <w:rsid w:val="00BC5704"/>
    <w:rsid w:val="00BC78DF"/>
    <w:rsid w:val="00BD05B7"/>
    <w:rsid w:val="00BD1AB1"/>
    <w:rsid w:val="00BE0616"/>
    <w:rsid w:val="00BE0E3F"/>
    <w:rsid w:val="00BE187C"/>
    <w:rsid w:val="00BE23CE"/>
    <w:rsid w:val="00BE510B"/>
    <w:rsid w:val="00BE632C"/>
    <w:rsid w:val="00BE72C3"/>
    <w:rsid w:val="00BF3EC3"/>
    <w:rsid w:val="00BF694F"/>
    <w:rsid w:val="00C010E2"/>
    <w:rsid w:val="00C078C3"/>
    <w:rsid w:val="00C1071C"/>
    <w:rsid w:val="00C1317E"/>
    <w:rsid w:val="00C13E57"/>
    <w:rsid w:val="00C13F4B"/>
    <w:rsid w:val="00C15D8B"/>
    <w:rsid w:val="00C15E39"/>
    <w:rsid w:val="00C1633A"/>
    <w:rsid w:val="00C2000F"/>
    <w:rsid w:val="00C21976"/>
    <w:rsid w:val="00C22DBD"/>
    <w:rsid w:val="00C23DB8"/>
    <w:rsid w:val="00C30BB1"/>
    <w:rsid w:val="00C3371C"/>
    <w:rsid w:val="00C34216"/>
    <w:rsid w:val="00C36B3A"/>
    <w:rsid w:val="00C379DE"/>
    <w:rsid w:val="00C565E0"/>
    <w:rsid w:val="00C60341"/>
    <w:rsid w:val="00C67838"/>
    <w:rsid w:val="00C67CC2"/>
    <w:rsid w:val="00C715E8"/>
    <w:rsid w:val="00C759EA"/>
    <w:rsid w:val="00C75BC3"/>
    <w:rsid w:val="00C75C12"/>
    <w:rsid w:val="00C81DC2"/>
    <w:rsid w:val="00C87BB6"/>
    <w:rsid w:val="00C91B8D"/>
    <w:rsid w:val="00C92B66"/>
    <w:rsid w:val="00C942A0"/>
    <w:rsid w:val="00C969D4"/>
    <w:rsid w:val="00C96D42"/>
    <w:rsid w:val="00CA0C20"/>
    <w:rsid w:val="00CA1E48"/>
    <w:rsid w:val="00CA52A4"/>
    <w:rsid w:val="00CB4145"/>
    <w:rsid w:val="00CB4FBC"/>
    <w:rsid w:val="00CB50CE"/>
    <w:rsid w:val="00CB7184"/>
    <w:rsid w:val="00CC0C61"/>
    <w:rsid w:val="00CC25F3"/>
    <w:rsid w:val="00CD2311"/>
    <w:rsid w:val="00CD31DA"/>
    <w:rsid w:val="00CD7783"/>
    <w:rsid w:val="00CE51A2"/>
    <w:rsid w:val="00CF24D6"/>
    <w:rsid w:val="00D00D66"/>
    <w:rsid w:val="00D052B1"/>
    <w:rsid w:val="00D05FAD"/>
    <w:rsid w:val="00D07350"/>
    <w:rsid w:val="00D21C3B"/>
    <w:rsid w:val="00D22420"/>
    <w:rsid w:val="00D268DB"/>
    <w:rsid w:val="00D27ED3"/>
    <w:rsid w:val="00D30A57"/>
    <w:rsid w:val="00D32EB3"/>
    <w:rsid w:val="00D42AC2"/>
    <w:rsid w:val="00D4409D"/>
    <w:rsid w:val="00D450E9"/>
    <w:rsid w:val="00D45948"/>
    <w:rsid w:val="00D47864"/>
    <w:rsid w:val="00D52CA8"/>
    <w:rsid w:val="00D561D5"/>
    <w:rsid w:val="00D57CFC"/>
    <w:rsid w:val="00D667FC"/>
    <w:rsid w:val="00D67A03"/>
    <w:rsid w:val="00D742F9"/>
    <w:rsid w:val="00D756A2"/>
    <w:rsid w:val="00D75FA2"/>
    <w:rsid w:val="00D76ED9"/>
    <w:rsid w:val="00D77028"/>
    <w:rsid w:val="00D77056"/>
    <w:rsid w:val="00D77A17"/>
    <w:rsid w:val="00D8081F"/>
    <w:rsid w:val="00D81241"/>
    <w:rsid w:val="00D82438"/>
    <w:rsid w:val="00D907DB"/>
    <w:rsid w:val="00D94A56"/>
    <w:rsid w:val="00D952A8"/>
    <w:rsid w:val="00D96143"/>
    <w:rsid w:val="00DA1B10"/>
    <w:rsid w:val="00DA34A0"/>
    <w:rsid w:val="00DA6B41"/>
    <w:rsid w:val="00DB5469"/>
    <w:rsid w:val="00DC3E0B"/>
    <w:rsid w:val="00DC6416"/>
    <w:rsid w:val="00DC78BE"/>
    <w:rsid w:val="00DD0F28"/>
    <w:rsid w:val="00DD6E3D"/>
    <w:rsid w:val="00DE2E68"/>
    <w:rsid w:val="00DE5058"/>
    <w:rsid w:val="00DE663C"/>
    <w:rsid w:val="00DE6CAB"/>
    <w:rsid w:val="00DF14C9"/>
    <w:rsid w:val="00DF3A94"/>
    <w:rsid w:val="00DF4F0B"/>
    <w:rsid w:val="00DF59D6"/>
    <w:rsid w:val="00E01216"/>
    <w:rsid w:val="00E06C05"/>
    <w:rsid w:val="00E076F4"/>
    <w:rsid w:val="00E11394"/>
    <w:rsid w:val="00E14240"/>
    <w:rsid w:val="00E1424E"/>
    <w:rsid w:val="00E229ED"/>
    <w:rsid w:val="00E24306"/>
    <w:rsid w:val="00E24E28"/>
    <w:rsid w:val="00E253C4"/>
    <w:rsid w:val="00E25AC0"/>
    <w:rsid w:val="00E3282A"/>
    <w:rsid w:val="00E3337A"/>
    <w:rsid w:val="00E34220"/>
    <w:rsid w:val="00E342A3"/>
    <w:rsid w:val="00E347E3"/>
    <w:rsid w:val="00E41B41"/>
    <w:rsid w:val="00E47775"/>
    <w:rsid w:val="00E50645"/>
    <w:rsid w:val="00E53860"/>
    <w:rsid w:val="00E60AF9"/>
    <w:rsid w:val="00E60D77"/>
    <w:rsid w:val="00E62FEC"/>
    <w:rsid w:val="00E630A1"/>
    <w:rsid w:val="00E642CB"/>
    <w:rsid w:val="00E659FC"/>
    <w:rsid w:val="00E65B0E"/>
    <w:rsid w:val="00E6718E"/>
    <w:rsid w:val="00E714B0"/>
    <w:rsid w:val="00E72FD0"/>
    <w:rsid w:val="00E73F85"/>
    <w:rsid w:val="00E86809"/>
    <w:rsid w:val="00E86924"/>
    <w:rsid w:val="00E9403E"/>
    <w:rsid w:val="00E97738"/>
    <w:rsid w:val="00E97BDB"/>
    <w:rsid w:val="00EA1D93"/>
    <w:rsid w:val="00EA222F"/>
    <w:rsid w:val="00EA3D07"/>
    <w:rsid w:val="00EB1ED2"/>
    <w:rsid w:val="00EB3FF2"/>
    <w:rsid w:val="00EB54B7"/>
    <w:rsid w:val="00EC5BD3"/>
    <w:rsid w:val="00ED3DBD"/>
    <w:rsid w:val="00EE54AE"/>
    <w:rsid w:val="00EF07CA"/>
    <w:rsid w:val="00EF182B"/>
    <w:rsid w:val="00EF75C0"/>
    <w:rsid w:val="00F02D6E"/>
    <w:rsid w:val="00F1340A"/>
    <w:rsid w:val="00F145B8"/>
    <w:rsid w:val="00F14C02"/>
    <w:rsid w:val="00F14E7A"/>
    <w:rsid w:val="00F17606"/>
    <w:rsid w:val="00F20935"/>
    <w:rsid w:val="00F24B31"/>
    <w:rsid w:val="00F25822"/>
    <w:rsid w:val="00F26405"/>
    <w:rsid w:val="00F26AFF"/>
    <w:rsid w:val="00F322F1"/>
    <w:rsid w:val="00F446B5"/>
    <w:rsid w:val="00F50C82"/>
    <w:rsid w:val="00F51391"/>
    <w:rsid w:val="00F51D73"/>
    <w:rsid w:val="00F521B0"/>
    <w:rsid w:val="00F52E3A"/>
    <w:rsid w:val="00F53049"/>
    <w:rsid w:val="00F6368A"/>
    <w:rsid w:val="00F64756"/>
    <w:rsid w:val="00F65918"/>
    <w:rsid w:val="00F66678"/>
    <w:rsid w:val="00F671CB"/>
    <w:rsid w:val="00F70E97"/>
    <w:rsid w:val="00F73D99"/>
    <w:rsid w:val="00F8350F"/>
    <w:rsid w:val="00F8497F"/>
    <w:rsid w:val="00F879AC"/>
    <w:rsid w:val="00F90C66"/>
    <w:rsid w:val="00F95E45"/>
    <w:rsid w:val="00FA044B"/>
    <w:rsid w:val="00FA4115"/>
    <w:rsid w:val="00FA6148"/>
    <w:rsid w:val="00FB6BCD"/>
    <w:rsid w:val="00FB763D"/>
    <w:rsid w:val="00FC3DA6"/>
    <w:rsid w:val="00FC4ABF"/>
    <w:rsid w:val="00FD024B"/>
    <w:rsid w:val="00FD2C37"/>
    <w:rsid w:val="00FD6C5D"/>
    <w:rsid w:val="00FE0A7A"/>
    <w:rsid w:val="00FE487E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E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A3F7C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5630B2"/>
  </w:style>
  <w:style w:type="character" w:customStyle="1" w:styleId="Heading3Char">
    <w:name w:val="Heading 3 Char"/>
    <w:basedOn w:val="DefaultParagraphFont"/>
    <w:link w:val="Heading3"/>
    <w:uiPriority w:val="9"/>
    <w:semiHidden/>
    <w:rsid w:val="00E24E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60years.associatedelectrics.com/reedy-retro-80-s-15t-brushed-moto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ReedyPower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49B1-3270-4E20-AF6B-65D87B20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358</Words>
  <Characters>1829</Characters>
  <Application>Microsoft Office Word</Application>
  <DocSecurity>0</DocSecurity>
  <Lines>228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1969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4</cp:revision>
  <cp:lastPrinted>2026-01-12T20:47:00Z</cp:lastPrinted>
  <dcterms:created xsi:type="dcterms:W3CDTF">2026-05-27T18:40:00Z</dcterms:created>
  <dcterms:modified xsi:type="dcterms:W3CDTF">2026-05-28T16:29:00Z</dcterms:modified>
</cp:coreProperties>
</file>