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3136F734" w:rsidR="00B91D7D" w:rsidRPr="007B5A1F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7B5A1F">
        <w:rPr>
          <w:rFonts w:ascii="Arial" w:hAnsi="Arial" w:cs="Arial"/>
          <w:b/>
        </w:rPr>
        <w:t xml:space="preserve">For Immediate Release: </w:t>
      </w:r>
      <w:r w:rsidR="002B53EF">
        <w:rPr>
          <w:rFonts w:ascii="Arial" w:hAnsi="Arial" w:cs="Arial"/>
        </w:rPr>
        <w:t>February 2026</w:t>
      </w:r>
    </w:p>
    <w:p w14:paraId="55648BC2" w14:textId="189119B5" w:rsidR="00A34233" w:rsidRPr="007B5A1F" w:rsidRDefault="00A3423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7EBE555F" w14:textId="608DD618" w:rsidR="000428DD" w:rsidRDefault="00420580" w:rsidP="00991062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85AF03" wp14:editId="3A1C5183">
            <wp:simplePos x="0" y="0"/>
            <wp:positionH relativeFrom="column">
              <wp:posOffset>3200400</wp:posOffset>
            </wp:positionH>
            <wp:positionV relativeFrom="paragraph">
              <wp:posOffset>109220</wp:posOffset>
            </wp:positionV>
            <wp:extent cx="2867025" cy="2867025"/>
            <wp:effectExtent l="0" t="0" r="9525" b="9525"/>
            <wp:wrapNone/>
            <wp:docPr id="9427559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755929" name="Picture 9427559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D6AB6A" wp14:editId="1A153198">
            <wp:simplePos x="0" y="0"/>
            <wp:positionH relativeFrom="column">
              <wp:posOffset>390525</wp:posOffset>
            </wp:positionH>
            <wp:positionV relativeFrom="paragraph">
              <wp:posOffset>156845</wp:posOffset>
            </wp:positionV>
            <wp:extent cx="2838450" cy="2838450"/>
            <wp:effectExtent l="0" t="0" r="0" b="0"/>
            <wp:wrapNone/>
            <wp:docPr id="1557867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67881" name="Picture 15578678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89F4B" w14:textId="2599C80B" w:rsidR="00991062" w:rsidRDefault="00F8658A" w:rsidP="00991062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8713A">
        <w:rPr>
          <w:rFonts w:ascii="Arial" w:hAnsi="Arial" w:cs="Arial"/>
          <w:b/>
          <w:color w:val="000000" w:themeColor="text1"/>
          <w:sz w:val="28"/>
          <w:szCs w:val="28"/>
        </w:rPr>
        <w:t>New! Reedy</w:t>
      </w:r>
      <w:bookmarkStart w:id="0" w:name="_Hlk61950789"/>
      <w:r w:rsidR="00DC3CCF">
        <w:rPr>
          <w:rFonts w:ascii="Arial" w:hAnsi="Arial" w:cs="Arial"/>
          <w:b/>
          <w:color w:val="000000" w:themeColor="text1"/>
          <w:sz w:val="28"/>
          <w:szCs w:val="28"/>
        </w:rPr>
        <w:t xml:space="preserve"> L</w:t>
      </w:r>
      <w:r w:rsidR="00DC3CCF" w:rsidRPr="00DC3CCF">
        <w:rPr>
          <w:rFonts w:ascii="Arial" w:hAnsi="Arial" w:cs="Arial"/>
          <w:b/>
          <w:color w:val="000000" w:themeColor="text1"/>
          <w:sz w:val="28"/>
          <w:szCs w:val="28"/>
        </w:rPr>
        <w:t>ow-</w:t>
      </w:r>
      <w:r w:rsidR="00DC3CCF">
        <w:rPr>
          <w:rFonts w:ascii="Arial" w:hAnsi="Arial" w:cs="Arial"/>
          <w:b/>
          <w:color w:val="000000" w:themeColor="text1"/>
          <w:sz w:val="28"/>
          <w:szCs w:val="28"/>
        </w:rPr>
        <w:t>P</w:t>
      </w:r>
      <w:r w:rsidR="00DC3CCF" w:rsidRPr="00DC3CCF">
        <w:rPr>
          <w:rFonts w:ascii="Arial" w:hAnsi="Arial" w:cs="Arial"/>
          <w:b/>
          <w:color w:val="000000" w:themeColor="text1"/>
          <w:sz w:val="28"/>
          <w:szCs w:val="28"/>
        </w:rPr>
        <w:t xml:space="preserve">rofile </w:t>
      </w:r>
      <w:r w:rsidR="0009083A">
        <w:rPr>
          <w:rFonts w:ascii="Arial" w:hAnsi="Arial" w:cs="Arial"/>
          <w:b/>
          <w:color w:val="000000" w:themeColor="text1"/>
          <w:sz w:val="28"/>
          <w:szCs w:val="28"/>
        </w:rPr>
        <w:t xml:space="preserve">Competition HD </w:t>
      </w:r>
      <w:r w:rsidR="00DC3CCF">
        <w:rPr>
          <w:rFonts w:ascii="Arial" w:hAnsi="Arial" w:cs="Arial"/>
          <w:b/>
          <w:color w:val="000000" w:themeColor="text1"/>
          <w:sz w:val="28"/>
          <w:szCs w:val="28"/>
        </w:rPr>
        <w:t>B</w:t>
      </w:r>
      <w:r w:rsidR="00DC3CCF" w:rsidRPr="00DC3CCF">
        <w:rPr>
          <w:rFonts w:ascii="Arial" w:hAnsi="Arial" w:cs="Arial"/>
          <w:b/>
          <w:color w:val="000000" w:themeColor="text1"/>
          <w:sz w:val="28"/>
          <w:szCs w:val="28"/>
        </w:rPr>
        <w:t>rushless</w:t>
      </w:r>
      <w:r w:rsidR="0009083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C3CCF">
        <w:rPr>
          <w:rFonts w:ascii="Arial" w:hAnsi="Arial" w:cs="Arial"/>
          <w:b/>
          <w:color w:val="000000" w:themeColor="text1"/>
          <w:sz w:val="28"/>
          <w:szCs w:val="28"/>
        </w:rPr>
        <w:t>S</w:t>
      </w:r>
      <w:r w:rsidR="00DC3CCF" w:rsidRPr="00DC3CCF">
        <w:rPr>
          <w:rFonts w:ascii="Arial" w:hAnsi="Arial" w:cs="Arial"/>
          <w:b/>
          <w:color w:val="000000" w:themeColor="text1"/>
          <w:sz w:val="28"/>
          <w:szCs w:val="28"/>
        </w:rPr>
        <w:t>ervo</w:t>
      </w:r>
      <w:r w:rsidR="00DC3CCF">
        <w:rPr>
          <w:rFonts w:ascii="Arial" w:hAnsi="Arial" w:cs="Arial"/>
          <w:b/>
          <w:color w:val="000000" w:themeColor="text1"/>
          <w:sz w:val="28"/>
          <w:szCs w:val="28"/>
        </w:rPr>
        <w:t>s</w:t>
      </w:r>
    </w:p>
    <w:p w14:paraId="520E910D" w14:textId="1F21A855" w:rsidR="00420580" w:rsidRDefault="00420580" w:rsidP="00991062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02790E7" w14:textId="64B3C711" w:rsidR="00420580" w:rsidRDefault="00420580" w:rsidP="00991062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3738B3B" w14:textId="396F13F9" w:rsidR="00420580" w:rsidRDefault="00420580" w:rsidP="00991062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1B52D2E" w14:textId="060D72A0" w:rsidR="00420580" w:rsidRDefault="00420580" w:rsidP="00991062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8077B6B" w14:textId="5240374D" w:rsidR="00420580" w:rsidRDefault="00420580" w:rsidP="00991062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5BB91FA" w14:textId="6A783F76" w:rsidR="00420580" w:rsidRDefault="00420580" w:rsidP="00991062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30E4F8D" w14:textId="694AB98C" w:rsidR="00420580" w:rsidRPr="00991062" w:rsidRDefault="00420580" w:rsidP="00991062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EF64DA8" w14:textId="3E08E7B0" w:rsidR="00991062" w:rsidRDefault="00991062" w:rsidP="006D222B">
      <w:pPr>
        <w:spacing w:line="0" w:lineRule="atLeast"/>
        <w:ind w:firstLine="0"/>
        <w:rPr>
          <w:rFonts w:ascii="Arial" w:eastAsia="PMingLiU" w:hAnsi="Arial" w:cs="Arial"/>
          <w:color w:val="000000" w:themeColor="text1"/>
          <w:sz w:val="22"/>
          <w:szCs w:val="22"/>
        </w:rPr>
      </w:pPr>
    </w:p>
    <w:p w14:paraId="095B91AD" w14:textId="77777777" w:rsidR="00420580" w:rsidRDefault="00420580" w:rsidP="003D73EC">
      <w:pPr>
        <w:spacing w:after="160" w:line="278" w:lineRule="auto"/>
        <w:ind w:firstLine="0"/>
        <w:rPr>
          <w:rFonts w:ascii="Arial" w:hAnsi="Arial" w:cs="Arial"/>
          <w:sz w:val="22"/>
          <w:szCs w:val="22"/>
        </w:rPr>
      </w:pPr>
    </w:p>
    <w:p w14:paraId="54074F84" w14:textId="0FFB4F12" w:rsidR="00420580" w:rsidRDefault="00420580" w:rsidP="003D73EC">
      <w:pPr>
        <w:spacing w:after="160" w:line="278" w:lineRule="auto"/>
        <w:ind w:firstLine="0"/>
        <w:rPr>
          <w:rFonts w:ascii="Arial" w:hAnsi="Arial" w:cs="Arial"/>
          <w:sz w:val="22"/>
          <w:szCs w:val="22"/>
        </w:rPr>
      </w:pPr>
    </w:p>
    <w:p w14:paraId="1EFE75C8" w14:textId="59131CD6" w:rsidR="00420580" w:rsidRDefault="002B53EF" w:rsidP="003D73EC">
      <w:pPr>
        <w:spacing w:after="160" w:line="278" w:lineRule="auto"/>
        <w:ind w:firstLine="0"/>
        <w:rPr>
          <w:rFonts w:ascii="Arial" w:hAnsi="Arial" w:cs="Arial"/>
          <w:sz w:val="22"/>
          <w:szCs w:val="22"/>
        </w:rPr>
      </w:pPr>
      <w:r w:rsidRPr="002B53E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536049C" wp14:editId="25F2A3CA">
                <wp:simplePos x="0" y="0"/>
                <wp:positionH relativeFrom="column">
                  <wp:posOffset>1352550</wp:posOffset>
                </wp:positionH>
                <wp:positionV relativeFrom="paragraph">
                  <wp:posOffset>70485</wp:posOffset>
                </wp:positionV>
                <wp:extent cx="4686300" cy="266700"/>
                <wp:effectExtent l="0" t="0" r="0" b="0"/>
                <wp:wrapNone/>
                <wp:docPr id="596889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2145F" w14:textId="44A998ED" w:rsidR="002B53EF" w:rsidRPr="002B53EF" w:rsidRDefault="002B53EF" w:rsidP="002B53EF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B53EF">
                              <w:rPr>
                                <w:rFonts w:ascii="Arial" w:hAnsi="Arial" w:cs="Arial"/>
                              </w:rPr>
                              <w:t>(Pictured: #</w:t>
                            </w:r>
                            <w:r w:rsidRPr="002B53E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27171</w:t>
                            </w:r>
                            <w:r w:rsidRPr="002B53E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53E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RS1606HD</w:t>
                            </w:r>
                            <w:r w:rsidRPr="002B53E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&amp; #</w:t>
                            </w:r>
                            <w:r w:rsidRPr="002B53E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2717</w:t>
                            </w:r>
                            <w:r w:rsidRPr="002B53E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Pr="002B53E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53E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RT2007HD Reedy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2B53E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Servo</w:t>
                            </w:r>
                            <w:r w:rsidRPr="002B53E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60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5pt;margin-top:5.55pt;width:369pt;height:21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" filled="f" stroked="f">
                <v:textbox>
                  <w:txbxContent>
                    <w:p w14:paraId="04E2145F" w14:textId="44A998ED" w:rsidR="002B53EF" w:rsidRPr="002B53EF" w:rsidRDefault="002B53EF" w:rsidP="002B53EF">
                      <w:pPr>
                        <w:ind w:firstLine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B53EF">
                        <w:rPr>
                          <w:rFonts w:ascii="Arial" w:hAnsi="Arial" w:cs="Arial"/>
                        </w:rPr>
                        <w:t>(Pictured: #</w:t>
                      </w:r>
                      <w:r w:rsidRPr="002B53EF">
                        <w:rPr>
                          <w:rFonts w:ascii="Arial" w:hAnsi="Arial" w:cs="Arial"/>
                          <w:color w:val="000000" w:themeColor="text1"/>
                        </w:rPr>
                        <w:t>27171</w:t>
                      </w:r>
                      <w:r w:rsidRPr="002B53EF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53EF">
                        <w:rPr>
                          <w:rFonts w:ascii="Arial" w:hAnsi="Arial" w:cs="Arial"/>
                          <w:color w:val="000000" w:themeColor="text1"/>
                        </w:rPr>
                        <w:t>RS1606HD</w:t>
                      </w:r>
                      <w:r w:rsidRPr="002B53EF">
                        <w:rPr>
                          <w:rFonts w:ascii="Arial" w:hAnsi="Arial" w:cs="Arial"/>
                          <w:color w:val="000000" w:themeColor="text1"/>
                        </w:rPr>
                        <w:t xml:space="preserve"> &amp; #</w:t>
                      </w:r>
                      <w:r w:rsidRPr="002B53EF">
                        <w:rPr>
                          <w:rFonts w:ascii="Arial" w:hAnsi="Arial" w:cs="Arial"/>
                          <w:color w:val="000000" w:themeColor="text1"/>
                        </w:rPr>
                        <w:t>2717</w:t>
                      </w:r>
                      <w:r w:rsidRPr="002B53EF">
                        <w:rPr>
                          <w:rFonts w:ascii="Arial" w:hAnsi="Arial" w:cs="Arial"/>
                          <w:color w:val="000000" w:themeColor="text1"/>
                        </w:rPr>
                        <w:t>2</w:t>
                      </w:r>
                      <w:r w:rsidRPr="002B53EF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53EF">
                        <w:rPr>
                          <w:rFonts w:ascii="Arial" w:hAnsi="Arial" w:cs="Arial"/>
                          <w:color w:val="000000" w:themeColor="text1"/>
                        </w:rPr>
                        <w:t>RT2007HD Reedy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2B53EF">
                        <w:rPr>
                          <w:rFonts w:ascii="Arial" w:hAnsi="Arial" w:cs="Arial"/>
                          <w:color w:val="000000" w:themeColor="text1"/>
                        </w:rPr>
                        <w:t>Servo</w:t>
                      </w:r>
                      <w:r w:rsidRPr="002B53EF">
                        <w:rPr>
                          <w:rFonts w:ascii="Arial" w:hAnsi="Arial" w:cs="Arial"/>
                          <w:color w:val="000000" w:themeColor="text1"/>
                        </w:rPr>
                        <w:t>s)</w:t>
                      </w:r>
                    </w:p>
                  </w:txbxContent>
                </v:textbox>
              </v:shape>
            </w:pict>
          </mc:Fallback>
        </mc:AlternateContent>
      </w:r>
    </w:p>
    <w:p w14:paraId="4E1CADD0" w14:textId="6F1022C7" w:rsidR="00420580" w:rsidRDefault="00420580" w:rsidP="003D73EC">
      <w:pPr>
        <w:spacing w:after="160" w:line="278" w:lineRule="auto"/>
        <w:ind w:firstLine="0"/>
        <w:rPr>
          <w:rFonts w:ascii="Arial" w:hAnsi="Arial" w:cs="Arial"/>
          <w:sz w:val="22"/>
          <w:szCs w:val="22"/>
        </w:rPr>
      </w:pPr>
    </w:p>
    <w:p w14:paraId="226D8D2B" w14:textId="63C0921B" w:rsidR="003D73EC" w:rsidRPr="008F6820" w:rsidRDefault="003D73EC" w:rsidP="003D73EC">
      <w:pPr>
        <w:spacing w:after="160" w:line="278" w:lineRule="auto"/>
        <w:ind w:firstLine="0"/>
        <w:rPr>
          <w:rFonts w:ascii="Arial" w:hAnsi="Arial" w:cs="Arial"/>
          <w:sz w:val="22"/>
          <w:szCs w:val="22"/>
        </w:rPr>
      </w:pPr>
      <w:r w:rsidRPr="008F6820">
        <w:rPr>
          <w:rFonts w:ascii="Arial" w:hAnsi="Arial" w:cs="Arial"/>
          <w:sz w:val="22"/>
          <w:szCs w:val="22"/>
        </w:rPr>
        <w:t xml:space="preserve">Reedy </w:t>
      </w:r>
      <w:r w:rsidR="006806FE">
        <w:rPr>
          <w:rFonts w:ascii="Arial" w:hAnsi="Arial" w:cs="Arial"/>
          <w:sz w:val="22"/>
          <w:szCs w:val="22"/>
        </w:rPr>
        <w:t>is proud to introduce heavy-duty</w:t>
      </w:r>
      <w:r w:rsidRPr="008F6820">
        <w:rPr>
          <w:rFonts w:ascii="Arial" w:hAnsi="Arial" w:cs="Arial"/>
          <w:sz w:val="22"/>
          <w:szCs w:val="22"/>
        </w:rPr>
        <w:t xml:space="preserve"> steel gear variants of its </w:t>
      </w:r>
      <w:r w:rsidR="005D02DB">
        <w:rPr>
          <w:rFonts w:ascii="Arial" w:hAnsi="Arial" w:cs="Arial"/>
          <w:sz w:val="22"/>
          <w:szCs w:val="22"/>
        </w:rPr>
        <w:t>popular</w:t>
      </w:r>
      <w:r w:rsidRPr="008F6820">
        <w:rPr>
          <w:rFonts w:ascii="Arial" w:hAnsi="Arial" w:cs="Arial"/>
          <w:sz w:val="22"/>
          <w:szCs w:val="22"/>
        </w:rPr>
        <w:t xml:space="preserve"> RT2007A and RS1606A low-profile competition servos. </w:t>
      </w:r>
    </w:p>
    <w:p w14:paraId="5FCD5DCC" w14:textId="45C38B1B" w:rsidR="003D73EC" w:rsidRDefault="003D73EC" w:rsidP="003D73EC">
      <w:pPr>
        <w:spacing w:after="160" w:line="278" w:lineRule="auto"/>
        <w:ind w:firstLine="0"/>
        <w:rPr>
          <w:rFonts w:ascii="Arial" w:hAnsi="Arial" w:cs="Arial"/>
          <w:sz w:val="22"/>
          <w:szCs w:val="22"/>
        </w:rPr>
      </w:pPr>
      <w:r w:rsidRPr="008F6820">
        <w:rPr>
          <w:rFonts w:ascii="Arial" w:hAnsi="Arial" w:cs="Arial"/>
          <w:sz w:val="22"/>
          <w:szCs w:val="22"/>
        </w:rPr>
        <w:t xml:space="preserve">Building on the success of the </w:t>
      </w:r>
      <w:r w:rsidR="0073081F">
        <w:rPr>
          <w:rFonts w:ascii="Arial" w:hAnsi="Arial" w:cs="Arial"/>
          <w:sz w:val="22"/>
          <w:szCs w:val="22"/>
        </w:rPr>
        <w:t>current</w:t>
      </w:r>
      <w:r w:rsidRPr="008F6820">
        <w:rPr>
          <w:rFonts w:ascii="Arial" w:hAnsi="Arial" w:cs="Arial"/>
          <w:sz w:val="22"/>
          <w:szCs w:val="22"/>
        </w:rPr>
        <w:t xml:space="preserve"> titanium gear lineup, </w:t>
      </w:r>
      <w:r w:rsidR="006806FE">
        <w:rPr>
          <w:rFonts w:ascii="Arial" w:hAnsi="Arial" w:cs="Arial"/>
          <w:sz w:val="22"/>
          <w:szCs w:val="22"/>
        </w:rPr>
        <w:t>new RT2007HD and RS1606HD</w:t>
      </w:r>
      <w:r w:rsidRPr="008F6820">
        <w:rPr>
          <w:rFonts w:ascii="Arial" w:hAnsi="Arial" w:cs="Arial"/>
          <w:sz w:val="22"/>
          <w:szCs w:val="22"/>
        </w:rPr>
        <w:t xml:space="preserve"> steel gear versions maintain the servos' core attributes while addressing demands for even greater </w:t>
      </w:r>
      <w:r w:rsidR="00B65E84">
        <w:rPr>
          <w:rFonts w:ascii="Arial" w:hAnsi="Arial" w:cs="Arial"/>
          <w:sz w:val="22"/>
          <w:szCs w:val="22"/>
        </w:rPr>
        <w:t>durability</w:t>
      </w:r>
      <w:r w:rsidRPr="008F6820">
        <w:rPr>
          <w:rFonts w:ascii="Arial" w:hAnsi="Arial" w:cs="Arial"/>
          <w:sz w:val="22"/>
          <w:szCs w:val="22"/>
        </w:rPr>
        <w:t xml:space="preserve"> in high-</w:t>
      </w:r>
      <w:r w:rsidR="00B65E84">
        <w:rPr>
          <w:rFonts w:ascii="Arial" w:hAnsi="Arial" w:cs="Arial"/>
          <w:sz w:val="22"/>
          <w:szCs w:val="22"/>
        </w:rPr>
        <w:t>stress applications</w:t>
      </w:r>
      <w:r w:rsidRPr="008F6820">
        <w:rPr>
          <w:rFonts w:ascii="Arial" w:hAnsi="Arial" w:cs="Arial"/>
          <w:sz w:val="22"/>
          <w:szCs w:val="22"/>
        </w:rPr>
        <w:t xml:space="preserve">. The precision-machined steel gears offer improved resistance to impact and fatigue, reducing the risk of gear stripping and ensuring consistent performance lap after lap. </w:t>
      </w:r>
    </w:p>
    <w:p w14:paraId="7C126E73" w14:textId="7C75030F" w:rsidR="0009083A" w:rsidRPr="008F6820" w:rsidRDefault="0009083A" w:rsidP="003D73EC">
      <w:pPr>
        <w:spacing w:after="160" w:line="278" w:lineRule="auto"/>
        <w:ind w:firstLine="0"/>
        <w:rPr>
          <w:rFonts w:ascii="Arial" w:hAnsi="Arial" w:cs="Arial"/>
          <w:sz w:val="22"/>
          <w:szCs w:val="22"/>
        </w:rPr>
      </w:pPr>
      <w:r w:rsidRPr="00F756CD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 powerful brushless motor produces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 combination of </w:t>
      </w:r>
      <w:r w:rsidRPr="00F756CD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lightning quick speeds and maximum torque while an advanced microprocessor improves vehicle control and enhances driver feel.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Pr="00F756CD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CNC-machined aluminum case with integrated fins increases rigidity to ensure consistent driving feel while lowering operating temperatures for fade-free operation. Two options, high speed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756CD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or high torque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F756CD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are available to suit a variety of on and off-road applications and driver preference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Pr="00F756CD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64943745" w14:textId="505FB6CC" w:rsidR="003D73EC" w:rsidRPr="008F6820" w:rsidRDefault="003D73EC" w:rsidP="003D73EC">
      <w:pPr>
        <w:spacing w:after="160" w:line="278" w:lineRule="auto"/>
        <w:ind w:firstLine="0"/>
        <w:rPr>
          <w:rFonts w:ascii="Arial" w:hAnsi="Arial" w:cs="Arial"/>
          <w:sz w:val="22"/>
          <w:szCs w:val="22"/>
        </w:rPr>
      </w:pPr>
      <w:r w:rsidRPr="008F6820">
        <w:rPr>
          <w:rFonts w:ascii="Arial" w:hAnsi="Arial" w:cs="Arial"/>
          <w:sz w:val="22"/>
          <w:szCs w:val="22"/>
        </w:rPr>
        <w:t xml:space="preserve">"By introducing steel gears to our flagship low-profile servos, we're giving racers </w:t>
      </w:r>
      <w:r w:rsidR="0073081F">
        <w:rPr>
          <w:rFonts w:ascii="Arial" w:hAnsi="Arial" w:cs="Arial"/>
          <w:sz w:val="22"/>
          <w:szCs w:val="22"/>
        </w:rPr>
        <w:t xml:space="preserve">a </w:t>
      </w:r>
      <w:r w:rsidRPr="008F6820">
        <w:rPr>
          <w:rFonts w:ascii="Arial" w:hAnsi="Arial" w:cs="Arial"/>
          <w:sz w:val="22"/>
          <w:szCs w:val="22"/>
        </w:rPr>
        <w:t xml:space="preserve">robust </w:t>
      </w:r>
      <w:r w:rsidR="0073081F">
        <w:rPr>
          <w:rFonts w:ascii="Arial" w:hAnsi="Arial" w:cs="Arial"/>
          <w:sz w:val="22"/>
          <w:szCs w:val="22"/>
        </w:rPr>
        <w:t>improvement</w:t>
      </w:r>
      <w:r w:rsidRPr="008F6820">
        <w:rPr>
          <w:rFonts w:ascii="Arial" w:hAnsi="Arial" w:cs="Arial"/>
          <w:sz w:val="22"/>
          <w:szCs w:val="22"/>
        </w:rPr>
        <w:t xml:space="preserve"> that </w:t>
      </w:r>
      <w:r w:rsidR="0073081F" w:rsidRPr="008F6820">
        <w:rPr>
          <w:rFonts w:ascii="Arial" w:hAnsi="Arial" w:cs="Arial"/>
          <w:sz w:val="22"/>
          <w:szCs w:val="22"/>
        </w:rPr>
        <w:t>excel</w:t>
      </w:r>
      <w:r w:rsidR="0073081F">
        <w:rPr>
          <w:rFonts w:ascii="Arial" w:hAnsi="Arial" w:cs="Arial"/>
          <w:sz w:val="22"/>
          <w:szCs w:val="22"/>
        </w:rPr>
        <w:t>s</w:t>
      </w:r>
      <w:r w:rsidRPr="008F6820">
        <w:rPr>
          <w:rFonts w:ascii="Arial" w:hAnsi="Arial" w:cs="Arial"/>
          <w:sz w:val="22"/>
          <w:szCs w:val="22"/>
        </w:rPr>
        <w:t xml:space="preserve"> in durability without compromising the speed and torque they've come to expect"</w:t>
      </w:r>
      <w:r w:rsidR="0073081F">
        <w:rPr>
          <w:rFonts w:ascii="Arial" w:hAnsi="Arial" w:cs="Arial"/>
          <w:sz w:val="22"/>
          <w:szCs w:val="22"/>
        </w:rPr>
        <w:t>,</w:t>
      </w:r>
      <w:r w:rsidRPr="008F6820">
        <w:rPr>
          <w:rFonts w:ascii="Arial" w:hAnsi="Arial" w:cs="Arial"/>
          <w:sz w:val="22"/>
          <w:szCs w:val="22"/>
        </w:rPr>
        <w:t xml:space="preserve"> said </w:t>
      </w:r>
      <w:r w:rsidR="00CE3E27">
        <w:rPr>
          <w:rFonts w:ascii="Arial" w:hAnsi="Arial" w:cs="Arial"/>
          <w:sz w:val="22"/>
          <w:szCs w:val="22"/>
        </w:rPr>
        <w:t xml:space="preserve">Rick Hohwart, Reedy Power </w:t>
      </w:r>
      <w:r w:rsidR="00E13844">
        <w:rPr>
          <w:rFonts w:ascii="Arial" w:hAnsi="Arial" w:cs="Arial"/>
          <w:sz w:val="22"/>
          <w:szCs w:val="22"/>
        </w:rPr>
        <w:t>M</w:t>
      </w:r>
      <w:r w:rsidR="00CE3E27">
        <w:rPr>
          <w:rFonts w:ascii="Arial" w:hAnsi="Arial" w:cs="Arial"/>
          <w:sz w:val="22"/>
          <w:szCs w:val="22"/>
        </w:rPr>
        <w:t>anager</w:t>
      </w:r>
      <w:r w:rsidR="0073081F">
        <w:rPr>
          <w:rFonts w:ascii="Arial" w:hAnsi="Arial" w:cs="Arial"/>
          <w:sz w:val="22"/>
          <w:szCs w:val="22"/>
        </w:rPr>
        <w:t xml:space="preserve">. </w:t>
      </w:r>
      <w:r w:rsidRPr="008F6820">
        <w:rPr>
          <w:rFonts w:ascii="Arial" w:hAnsi="Arial" w:cs="Arial"/>
          <w:sz w:val="22"/>
          <w:szCs w:val="22"/>
        </w:rPr>
        <w:t xml:space="preserve">"These upgrades are a direct response to feedback from </w:t>
      </w:r>
      <w:r w:rsidR="00E13844">
        <w:rPr>
          <w:rFonts w:ascii="Arial" w:hAnsi="Arial" w:cs="Arial"/>
          <w:sz w:val="22"/>
          <w:szCs w:val="22"/>
        </w:rPr>
        <w:t>T</w:t>
      </w:r>
      <w:r w:rsidR="00CE3E27">
        <w:rPr>
          <w:rFonts w:ascii="Arial" w:hAnsi="Arial" w:cs="Arial"/>
          <w:sz w:val="22"/>
          <w:szCs w:val="22"/>
        </w:rPr>
        <w:t>eam drivers and valued customers</w:t>
      </w:r>
      <w:r w:rsidRPr="008F6820">
        <w:rPr>
          <w:rFonts w:ascii="Arial" w:hAnsi="Arial" w:cs="Arial"/>
          <w:sz w:val="22"/>
          <w:szCs w:val="22"/>
        </w:rPr>
        <w:t>, ensuring our products stand up to the rigors of competition while minimizing wear over time."</w:t>
      </w:r>
    </w:p>
    <w:p w14:paraId="25193BF1" w14:textId="208159D3" w:rsidR="003D73EC" w:rsidRDefault="003D73EC" w:rsidP="003D73EC">
      <w:pPr>
        <w:spacing w:after="160" w:line="278" w:lineRule="auto"/>
        <w:ind w:firstLine="0"/>
        <w:rPr>
          <w:rFonts w:ascii="Arial" w:hAnsi="Arial" w:cs="Arial"/>
          <w:sz w:val="22"/>
          <w:szCs w:val="22"/>
        </w:rPr>
      </w:pPr>
      <w:r w:rsidRPr="008F6820">
        <w:rPr>
          <w:rFonts w:ascii="Arial" w:hAnsi="Arial" w:cs="Arial"/>
          <w:sz w:val="22"/>
          <w:szCs w:val="22"/>
        </w:rPr>
        <w:t xml:space="preserve">For more information, visit </w:t>
      </w:r>
      <w:hyperlink r:id="rId10" w:history="1">
        <w:r w:rsidRPr="00DC7EDA">
          <w:rPr>
            <w:rStyle w:val="Hyperlink"/>
            <w:rFonts w:ascii="Arial" w:hAnsi="Arial" w:cs="Arial"/>
            <w:sz w:val="22"/>
            <w:szCs w:val="22"/>
          </w:rPr>
          <w:t>www.reedypower.com</w:t>
        </w:r>
      </w:hyperlink>
      <w:r w:rsidRPr="008F6820">
        <w:rPr>
          <w:rFonts w:ascii="Arial" w:hAnsi="Arial" w:cs="Arial"/>
          <w:sz w:val="22"/>
          <w:szCs w:val="22"/>
        </w:rPr>
        <w:t xml:space="preserve"> or contact your local hobby shop.</w:t>
      </w:r>
    </w:p>
    <w:p w14:paraId="43F8AE8E" w14:textId="0D6E5585" w:rsidR="00420580" w:rsidRPr="008F6820" w:rsidRDefault="00420580" w:rsidP="003D73EC">
      <w:pPr>
        <w:spacing w:after="160" w:line="278" w:lineRule="auto"/>
        <w:ind w:firstLine="0"/>
        <w:rPr>
          <w:rFonts w:ascii="Arial" w:hAnsi="Arial" w:cs="Arial"/>
          <w:sz w:val="22"/>
          <w:szCs w:val="22"/>
        </w:rPr>
      </w:pPr>
    </w:p>
    <w:p w14:paraId="5037BBF3" w14:textId="526C6F56" w:rsidR="00415D6C" w:rsidRDefault="00415D6C" w:rsidP="003D73EC">
      <w:pPr>
        <w:numPr>
          <w:ilvl w:val="0"/>
          <w:numId w:val="23"/>
        </w:numPr>
        <w:spacing w:line="240" w:lineRule="auto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lastRenderedPageBreak/>
        <w:t xml:space="preserve">CNC Machined Full Aluminum Case: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</w:t>
      </w:r>
      <w:r w:rsidRPr="00F756CD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ncreases rigidity to ensure consistent driving feel</w:t>
      </w:r>
      <w:r w:rsidR="0073081F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3081F">
        <w:rPr>
          <w:rFonts w:ascii="Arial" w:eastAsia="MS PGothic" w:hAnsi="Arial" w:cs="Arial"/>
          <w:color w:val="000000" w:themeColor="text1"/>
          <w:sz w:val="22"/>
          <w:szCs w:val="22"/>
        </w:rPr>
        <w:t>with heatsink fins to reduce operating temperatures.</w:t>
      </w:r>
    </w:p>
    <w:p w14:paraId="04304F37" w14:textId="6FE83A5B" w:rsidR="00415D6C" w:rsidRDefault="00415D6C" w:rsidP="003D73EC">
      <w:pPr>
        <w:numPr>
          <w:ilvl w:val="0"/>
          <w:numId w:val="23"/>
        </w:numPr>
        <w:spacing w:line="240" w:lineRule="auto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Powerful Brushless Motor:</w:t>
      </w:r>
      <w:r>
        <w:rPr>
          <w:rFonts w:ascii="Arial" w:eastAsia="MS PGothic" w:hAnsi="Arial" w:cs="Arial"/>
          <w:color w:val="000000" w:themeColor="text1"/>
          <w:sz w:val="22"/>
          <w:szCs w:val="22"/>
        </w:rPr>
        <w:t xml:space="preserve"> Provides maximum speed and torque for the most demanding applications.</w:t>
      </w:r>
    </w:p>
    <w:p w14:paraId="1865C738" w14:textId="563759A5" w:rsidR="00415D6C" w:rsidRDefault="00415D6C" w:rsidP="003D73EC">
      <w:pPr>
        <w:numPr>
          <w:ilvl w:val="0"/>
          <w:numId w:val="23"/>
        </w:numPr>
        <w:spacing w:line="240" w:lineRule="auto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Waterproof Construction: </w:t>
      </w:r>
      <w:r>
        <w:rPr>
          <w:rFonts w:ascii="Arial" w:eastAsia="MS PGothic" w:hAnsi="Arial" w:cs="Arial"/>
          <w:color w:val="000000" w:themeColor="text1"/>
          <w:sz w:val="22"/>
          <w:szCs w:val="22"/>
        </w:rPr>
        <w:t>Eliminates moisture penetration to maximize reliability when driving in wet conditions</w:t>
      </w:r>
      <w:r w:rsidR="00E13844">
        <w:rPr>
          <w:rFonts w:ascii="Arial" w:eastAsia="MS PGothic" w:hAnsi="Arial" w:cs="Arial"/>
          <w:color w:val="000000" w:themeColor="text1"/>
          <w:sz w:val="22"/>
          <w:szCs w:val="22"/>
        </w:rPr>
        <w:t>.</w:t>
      </w:r>
    </w:p>
    <w:p w14:paraId="0E91553B" w14:textId="247700E9" w:rsidR="00415D6C" w:rsidRDefault="00415D6C" w:rsidP="003D73EC">
      <w:pPr>
        <w:numPr>
          <w:ilvl w:val="0"/>
          <w:numId w:val="23"/>
        </w:numPr>
        <w:spacing w:line="240" w:lineRule="auto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Ultra-precise Steel Gears: </w:t>
      </w:r>
      <w:r>
        <w:rPr>
          <w:rFonts w:ascii="Arial" w:eastAsia="MS PGothic" w:hAnsi="Arial" w:cs="Arial"/>
          <w:color w:val="000000" w:themeColor="text1"/>
          <w:sz w:val="22"/>
          <w:szCs w:val="22"/>
        </w:rPr>
        <w:t>I</w:t>
      </w:r>
      <w:r w:rsidRPr="008F6820">
        <w:rPr>
          <w:rFonts w:ascii="Arial" w:hAnsi="Arial" w:cs="Arial"/>
          <w:sz w:val="22"/>
          <w:szCs w:val="22"/>
        </w:rPr>
        <w:t>mproved resistance to impact and fatigue, reducing the risk of gear stripping and ensuring consistent performance</w:t>
      </w:r>
      <w:r w:rsidR="00E13844">
        <w:rPr>
          <w:rFonts w:ascii="Arial" w:hAnsi="Arial" w:cs="Arial"/>
          <w:sz w:val="22"/>
          <w:szCs w:val="22"/>
        </w:rPr>
        <w:t>.</w:t>
      </w:r>
    </w:p>
    <w:p w14:paraId="7E3A06C5" w14:textId="3D1C4731" w:rsidR="00415D6C" w:rsidRDefault="00415D6C" w:rsidP="003D73EC">
      <w:pPr>
        <w:numPr>
          <w:ilvl w:val="0"/>
          <w:numId w:val="23"/>
        </w:numPr>
        <w:spacing w:line="240" w:lineRule="auto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Dual Ball Bearings</w:t>
      </w:r>
      <w:r w:rsidR="000B5C41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0B5C41">
        <w:rPr>
          <w:rFonts w:ascii="Arial" w:eastAsia="MS PGothic" w:hAnsi="Arial" w:cs="Arial"/>
          <w:color w:val="000000" w:themeColor="text1"/>
          <w:sz w:val="22"/>
          <w:szCs w:val="22"/>
        </w:rPr>
        <w:t>Eliminate slop that can result in poor driving feel while reducing gear lash for improved reliability.</w:t>
      </w:r>
    </w:p>
    <w:p w14:paraId="0C67EEA5" w14:textId="27018A67" w:rsidR="00415D6C" w:rsidRPr="00981D68" w:rsidRDefault="00415D6C" w:rsidP="003D73EC">
      <w:pPr>
        <w:numPr>
          <w:ilvl w:val="0"/>
          <w:numId w:val="23"/>
        </w:numPr>
        <w:spacing w:line="240" w:lineRule="auto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High-Voltage Compatible</w:t>
      </w:r>
      <w:r w:rsidR="000B5C41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0B5C41">
        <w:rPr>
          <w:rFonts w:ascii="Arial" w:eastAsia="MS PGothic" w:hAnsi="Arial" w:cs="Arial"/>
          <w:color w:val="000000" w:themeColor="text1"/>
          <w:sz w:val="22"/>
          <w:szCs w:val="22"/>
        </w:rPr>
        <w:t>Input voltage of up to 8.4V results in reliable operation in a variety of racing classes.</w:t>
      </w:r>
    </w:p>
    <w:p w14:paraId="51D572F4" w14:textId="129A63DA" w:rsidR="003D73EC" w:rsidRDefault="003D73EC" w:rsidP="00420580">
      <w:pPr>
        <w:ind w:firstLine="0"/>
      </w:pPr>
    </w:p>
    <w:p w14:paraId="2E782C01" w14:textId="7E2B5A76" w:rsidR="00CE3E27" w:rsidRPr="00420580" w:rsidRDefault="000B5C41" w:rsidP="00420580">
      <w:pPr>
        <w:ind w:firstLine="0"/>
        <w:rPr>
          <w:rStyle w:val="IntroCopy"/>
          <w:color w:val="auto"/>
          <w:sz w:val="22"/>
          <w:szCs w:val="22"/>
        </w:rPr>
      </w:pPr>
      <w:r w:rsidRPr="008F6820">
        <w:rPr>
          <w:rFonts w:ascii="Arial" w:hAnsi="Arial" w:cs="Arial"/>
          <w:sz w:val="22"/>
          <w:szCs w:val="22"/>
        </w:rPr>
        <w:t>For more information</w:t>
      </w:r>
      <w:r>
        <w:rPr>
          <w:rFonts w:ascii="Arial" w:hAnsi="Arial" w:cs="Arial"/>
          <w:sz w:val="22"/>
          <w:szCs w:val="22"/>
        </w:rPr>
        <w:t xml:space="preserve"> and </w:t>
      </w:r>
      <w:r w:rsidRPr="00D136E2">
        <w:rPr>
          <w:rFonts w:ascii="Arial" w:hAnsi="Arial" w:cs="Arial"/>
          <w:color w:val="000000" w:themeColor="text1"/>
          <w:sz w:val="22"/>
          <w:szCs w:val="22"/>
        </w:rPr>
        <w:t>a complete list of Reedy motors, batteries, electronic speed controls, servos, and accessorie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s, </w:t>
      </w:r>
      <w:r w:rsidRPr="008F6820">
        <w:rPr>
          <w:rFonts w:ascii="Arial" w:hAnsi="Arial" w:cs="Arial"/>
          <w:sz w:val="22"/>
          <w:szCs w:val="22"/>
        </w:rPr>
        <w:t xml:space="preserve">visit </w:t>
      </w:r>
      <w:hyperlink r:id="rId11" w:history="1">
        <w:r w:rsidRPr="00DC7EDA">
          <w:rPr>
            <w:rStyle w:val="Hyperlink"/>
            <w:rFonts w:ascii="Arial" w:hAnsi="Arial" w:cs="Arial"/>
            <w:sz w:val="22"/>
            <w:szCs w:val="22"/>
          </w:rPr>
          <w:t>www.reedypower.com</w:t>
        </w:r>
      </w:hyperlink>
      <w:r w:rsidRPr="008F6820">
        <w:rPr>
          <w:rFonts w:ascii="Arial" w:hAnsi="Arial" w:cs="Arial"/>
          <w:sz w:val="22"/>
          <w:szCs w:val="22"/>
        </w:rPr>
        <w:t xml:space="preserve"> or contact your local hobby shop.</w:t>
      </w:r>
      <w:bookmarkEnd w:id="0"/>
    </w:p>
    <w:p w14:paraId="1005F38E" w14:textId="2F8C5AFE" w:rsidR="00755BF0" w:rsidRPr="00803C02" w:rsidRDefault="002B53EF" w:rsidP="00755BF0">
      <w:pPr>
        <w:pStyle w:val="BasicParagraph"/>
        <w:spacing w:line="360" w:lineRule="auto"/>
        <w:rPr>
          <w:rStyle w:val="IntroCopy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200C883" wp14:editId="72694DFC">
            <wp:simplePos x="0" y="0"/>
            <wp:positionH relativeFrom="margin">
              <wp:posOffset>3942715</wp:posOffset>
            </wp:positionH>
            <wp:positionV relativeFrom="paragraph">
              <wp:posOffset>141605</wp:posOffset>
            </wp:positionV>
            <wp:extent cx="2642235" cy="2642235"/>
            <wp:effectExtent l="0" t="0" r="5715" b="5715"/>
            <wp:wrapNone/>
            <wp:docPr id="18455956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95659" name="Picture 184559565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3E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733E14" wp14:editId="39135F42">
                <wp:simplePos x="0" y="0"/>
                <wp:positionH relativeFrom="column">
                  <wp:posOffset>3766185</wp:posOffset>
                </wp:positionH>
                <wp:positionV relativeFrom="paragraph">
                  <wp:posOffset>2141855</wp:posOffset>
                </wp:positionV>
                <wp:extent cx="2914650" cy="628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3350E" w14:textId="4AFA7424" w:rsidR="002B53EF" w:rsidRPr="002B53EF" w:rsidRDefault="002B53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B53EF">
                              <w:rPr>
                                <w:rFonts w:ascii="Arial" w:hAnsi="Arial" w:cs="Arial"/>
                              </w:rPr>
                              <w:t xml:space="preserve">(Pictured: #27173 </w:t>
                            </w:r>
                            <w:r w:rsidRPr="002B53E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RS1606HD Gear Set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3E14" id="_x0000_s1027" type="#_x0000_t202" style="position:absolute;margin-left:296.55pt;margin-top:168.65pt;width:229.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" filled="f" stroked="f">
                <v:textbox>
                  <w:txbxContent>
                    <w:p w14:paraId="5283350E" w14:textId="4AFA7424" w:rsidR="002B53EF" w:rsidRPr="002B53EF" w:rsidRDefault="002B53EF">
                      <w:pPr>
                        <w:rPr>
                          <w:rFonts w:ascii="Arial" w:hAnsi="Arial" w:cs="Arial"/>
                        </w:rPr>
                      </w:pPr>
                      <w:r w:rsidRPr="002B53EF">
                        <w:rPr>
                          <w:rFonts w:ascii="Arial" w:hAnsi="Arial" w:cs="Arial"/>
                        </w:rPr>
                        <w:t xml:space="preserve">(Pictured: #27173 </w:t>
                      </w:r>
                      <w:r w:rsidRPr="002B53EF">
                        <w:rPr>
                          <w:rFonts w:ascii="Arial" w:hAnsi="Arial" w:cs="Arial"/>
                          <w:color w:val="000000" w:themeColor="text1"/>
                        </w:rPr>
                        <w:t>RS1606HD Gear Set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884">
        <w:rPr>
          <w:rStyle w:val="IntroCopy"/>
          <w:b/>
          <w:bCs/>
          <w:color w:val="000000" w:themeColor="text1"/>
          <w:sz w:val="22"/>
          <w:szCs w:val="22"/>
        </w:rPr>
        <w:t>S</w:t>
      </w:r>
      <w:r w:rsidR="00755BF0" w:rsidRPr="00803C02">
        <w:rPr>
          <w:rStyle w:val="IntroCopy"/>
          <w:b/>
          <w:bCs/>
          <w:color w:val="000000" w:themeColor="text1"/>
          <w:sz w:val="22"/>
          <w:szCs w:val="22"/>
        </w:rPr>
        <w:t>pecifications</w:t>
      </w:r>
    </w:p>
    <w:tbl>
      <w:tblPr>
        <w:tblW w:w="5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630"/>
        <w:gridCol w:w="1620"/>
        <w:gridCol w:w="1620"/>
      </w:tblGrid>
      <w:tr w:rsidR="00803C02" w:rsidRPr="00803C02" w14:paraId="74B21968" w14:textId="6D7DE0D8" w:rsidTr="00CF42F2">
        <w:trPr>
          <w:trHeight w:val="28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5FE7267" w14:textId="2294479D" w:rsidR="00617524" w:rsidRPr="00803C02" w:rsidRDefault="00617524" w:rsidP="00CF42F2">
            <w:pPr>
              <w:ind w:firstLine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3C02">
              <w:rPr>
                <w:rFonts w:ascii="Arial" w:hAnsi="Arial" w:cs="Arial"/>
                <w:b/>
                <w:bCs/>
                <w:color w:val="000000" w:themeColor="text1"/>
              </w:rPr>
              <w:t>Model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D507E46" w14:textId="5015B2A4" w:rsidR="00617524" w:rsidRPr="00803C02" w:rsidRDefault="00617524" w:rsidP="00CF42F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3C02">
              <w:rPr>
                <w:rFonts w:ascii="Arial" w:hAnsi="Arial" w:cs="Arial"/>
                <w:b/>
                <w:bCs/>
                <w:color w:val="000000" w:themeColor="text1"/>
              </w:rPr>
              <w:t>RS1606</w:t>
            </w:r>
            <w:r w:rsidR="005D02DB">
              <w:rPr>
                <w:rFonts w:ascii="Arial" w:hAnsi="Arial" w:cs="Arial"/>
                <w:b/>
                <w:bCs/>
                <w:color w:val="000000" w:themeColor="text1"/>
              </w:rPr>
              <w:t>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27BA07" w14:textId="46BA476B" w:rsidR="00617524" w:rsidRPr="00803C02" w:rsidRDefault="00617524" w:rsidP="00CF42F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3C02">
              <w:rPr>
                <w:rFonts w:ascii="Arial" w:hAnsi="Arial" w:cs="Arial"/>
                <w:b/>
                <w:bCs/>
                <w:color w:val="000000" w:themeColor="text1"/>
              </w:rPr>
              <w:t>RT2007</w:t>
            </w:r>
            <w:r w:rsidR="005D02DB">
              <w:rPr>
                <w:rFonts w:ascii="Arial" w:hAnsi="Arial" w:cs="Arial"/>
                <w:b/>
                <w:bCs/>
                <w:color w:val="000000" w:themeColor="text1"/>
              </w:rPr>
              <w:t>HD</w:t>
            </w:r>
          </w:p>
        </w:tc>
      </w:tr>
      <w:tr w:rsidR="00803C02" w:rsidRPr="00803C02" w14:paraId="50A51D73" w14:textId="3C186640" w:rsidTr="00CF42F2">
        <w:trPr>
          <w:trHeight w:val="28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C6380" w14:textId="7DCDB46D" w:rsidR="00617524" w:rsidRPr="00803C02" w:rsidRDefault="00617524" w:rsidP="00CF42F2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803C02">
              <w:rPr>
                <w:rFonts w:ascii="Arial" w:hAnsi="Arial" w:cs="Arial"/>
                <w:color w:val="000000" w:themeColor="text1"/>
              </w:rPr>
              <w:t>Part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BA64C" w14:textId="0274F1AC" w:rsidR="00617524" w:rsidRPr="00803C02" w:rsidRDefault="0051410B" w:rsidP="00CF42F2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803C02">
              <w:rPr>
                <w:rFonts w:ascii="Arial" w:hAnsi="Arial" w:cs="Arial"/>
                <w:color w:val="000000" w:themeColor="text1"/>
              </w:rPr>
              <w:t>271</w:t>
            </w:r>
            <w:r w:rsidR="005D02DB">
              <w:rPr>
                <w:rFonts w:ascii="Arial" w:hAnsi="Arial" w:cs="Arial"/>
                <w:color w:val="000000" w:themeColor="text1"/>
              </w:rPr>
              <w:t>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77893" w14:textId="228016DA" w:rsidR="00617524" w:rsidRPr="00803C02" w:rsidRDefault="0051410B" w:rsidP="00CF42F2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803C02">
              <w:rPr>
                <w:rFonts w:ascii="Arial" w:hAnsi="Arial" w:cs="Arial"/>
                <w:color w:val="000000" w:themeColor="text1"/>
              </w:rPr>
              <w:t>271</w:t>
            </w:r>
            <w:r w:rsidR="005D02DB">
              <w:rPr>
                <w:rFonts w:ascii="Arial" w:hAnsi="Arial" w:cs="Arial"/>
                <w:color w:val="000000" w:themeColor="text1"/>
              </w:rPr>
              <w:t>72</w:t>
            </w:r>
          </w:p>
        </w:tc>
      </w:tr>
      <w:tr w:rsidR="0051410B" w:rsidRPr="001527A8" w14:paraId="336E4CC8" w14:textId="12795248" w:rsidTr="00CF42F2">
        <w:trPr>
          <w:trHeight w:val="28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9116" w14:textId="49B09F3B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Input (V)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5DB" w14:textId="77661BDC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4.8 – 8.4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472" w14:textId="71D55F3E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4.8 – 8.4</w:t>
            </w:r>
          </w:p>
        </w:tc>
      </w:tr>
      <w:tr w:rsidR="0051410B" w:rsidRPr="001527A8" w14:paraId="0F882B23" w14:textId="31F26D69" w:rsidTr="00CF42F2">
        <w:trPr>
          <w:trHeight w:val="28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7211A" w14:textId="0DBF21CA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Motor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3CDF6A" w14:textId="2347C554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Brushless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C2060" w14:textId="21B3B992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Brushless</w:t>
            </w:r>
          </w:p>
        </w:tc>
      </w:tr>
      <w:tr w:rsidR="0051410B" w:rsidRPr="001527A8" w14:paraId="12E2026B" w14:textId="3552C470" w:rsidTr="00CF42F2">
        <w:trPr>
          <w:trHeight w:val="28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EC08" w14:textId="77777777" w:rsidR="0051410B" w:rsidRPr="0051410B" w:rsidRDefault="0051410B" w:rsidP="00CF42F2">
            <w:pPr>
              <w:ind w:firstLine="0"/>
              <w:rPr>
                <w:rFonts w:ascii="Arial" w:hAnsi="Arial" w:cs="Arial"/>
                <w:color w:val="000000"/>
              </w:rPr>
            </w:pPr>
            <w:r w:rsidRPr="0051410B">
              <w:rPr>
                <w:rFonts w:ascii="Arial" w:hAnsi="Arial" w:cs="Arial"/>
                <w:color w:val="000000"/>
              </w:rPr>
              <w:t>Speed</w:t>
            </w:r>
          </w:p>
          <w:p w14:paraId="75EB88CC" w14:textId="7C1AB5A1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(sec/60°)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55A6" w14:textId="3F09D1D0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6.0V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73C" w14:textId="698001B9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.070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40E" w14:textId="6723AA25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.090</w:t>
            </w:r>
          </w:p>
        </w:tc>
      </w:tr>
      <w:tr w:rsidR="0051410B" w:rsidRPr="001527A8" w14:paraId="009E49B5" w14:textId="0F41EEFC" w:rsidTr="00CF42F2">
        <w:trPr>
          <w:trHeight w:val="288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7F1E" w14:textId="7AA3D224" w:rsidR="0051410B" w:rsidRPr="0051410B" w:rsidRDefault="0051410B" w:rsidP="00CF42F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FA937" w14:textId="31F692C7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7.4V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55AFF" w14:textId="16D2ABE4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.065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A017A" w14:textId="5E432E9F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.085</w:t>
            </w:r>
          </w:p>
        </w:tc>
      </w:tr>
      <w:tr w:rsidR="0051410B" w:rsidRPr="001527A8" w14:paraId="2E9853F6" w14:textId="36978D8C" w:rsidTr="00CF42F2">
        <w:trPr>
          <w:trHeight w:val="288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7D2" w14:textId="1299E154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E60F" w14:textId="0052157A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8.4V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1465" w14:textId="7C5DC11A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/>
              </w:rPr>
              <w:t>.058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00CF" w14:textId="52607A27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.070</w:t>
            </w:r>
          </w:p>
        </w:tc>
      </w:tr>
      <w:tr w:rsidR="0051410B" w:rsidRPr="001527A8" w14:paraId="75616BCC" w14:textId="6D11F3F1" w:rsidTr="00CF42F2">
        <w:trPr>
          <w:trHeight w:val="28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10406" w14:textId="77777777" w:rsidR="0051410B" w:rsidRPr="0051410B" w:rsidRDefault="0051410B" w:rsidP="00CF42F2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Torque</w:t>
            </w:r>
          </w:p>
          <w:p w14:paraId="24D9CB2D" w14:textId="7696F84D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(kg-cm/in-oz)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7B44A4" w14:textId="148DC52E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6.0V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A5301" w14:textId="4F6E9FE5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13/180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8505F" w14:textId="5A3B15B0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17/236</w:t>
            </w:r>
          </w:p>
        </w:tc>
      </w:tr>
      <w:tr w:rsidR="0051410B" w:rsidRPr="001527A8" w14:paraId="007A0BA8" w14:textId="73C03509" w:rsidTr="00CF42F2">
        <w:trPr>
          <w:trHeight w:val="288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EEB2E" w14:textId="77777777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11289" w14:textId="1DD23E78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7.4V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0EEE7" w14:textId="61F8F0CD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14.5/201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F8305" w14:textId="27BBF3E1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19.5/271</w:t>
            </w:r>
          </w:p>
        </w:tc>
      </w:tr>
      <w:tr w:rsidR="0051410B" w:rsidRPr="001527A8" w14:paraId="38C890EE" w14:textId="61122E42" w:rsidTr="00CF42F2">
        <w:trPr>
          <w:trHeight w:val="288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1DE9B2" w14:textId="77777777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B3E50" w14:textId="25B34362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8.4V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2508A" w14:textId="263AD5CC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16/222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572D8" w14:textId="7087CAA3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20/278</w:t>
            </w:r>
          </w:p>
        </w:tc>
      </w:tr>
      <w:tr w:rsidR="0051410B" w:rsidRPr="001527A8" w14:paraId="15CE86C4" w14:textId="47938C47" w:rsidTr="00CF42F2">
        <w:trPr>
          <w:trHeight w:val="28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D2A8" w14:textId="6D7D9392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Dimensions (mm)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4867" w14:textId="6E938EC4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40.8x20.2x26.5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6866" w14:textId="020EDC08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40.8x20.2x26.5</w:t>
            </w:r>
          </w:p>
        </w:tc>
      </w:tr>
      <w:tr w:rsidR="0051410B" w:rsidRPr="001527A8" w14:paraId="6501C67B" w14:textId="06A6B40D" w:rsidTr="00CF42F2">
        <w:trPr>
          <w:trHeight w:val="28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7EA50" w14:textId="6878FF0B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Weight (g)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4EC16" w14:textId="5FA2DA9B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5</w:t>
            </w:r>
            <w:r w:rsidR="0011337F">
              <w:rPr>
                <w:rFonts w:ascii="Arial" w:hAnsi="Arial" w:cs="Arial"/>
                <w:color w:val="000000" w:themeColor="text1"/>
              </w:rPr>
              <w:t>8</w:t>
            </w:r>
            <w:r w:rsidRPr="0051410B">
              <w:rPr>
                <w:rFonts w:ascii="Arial" w:hAnsi="Arial" w:cs="Arial"/>
                <w:color w:val="000000" w:themeColor="text1"/>
              </w:rPr>
              <w:t>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60388" w14:textId="4DD1C4FD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5</w:t>
            </w:r>
            <w:r w:rsidR="0011337F">
              <w:rPr>
                <w:rFonts w:ascii="Arial" w:hAnsi="Arial" w:cs="Arial"/>
                <w:color w:val="000000" w:themeColor="text1"/>
              </w:rPr>
              <w:t>8</w:t>
            </w:r>
            <w:r w:rsidRPr="0051410B">
              <w:rPr>
                <w:rFonts w:ascii="Arial" w:hAnsi="Arial" w:cs="Arial"/>
                <w:color w:val="000000" w:themeColor="text1"/>
              </w:rPr>
              <w:t>.2</w:t>
            </w:r>
          </w:p>
        </w:tc>
      </w:tr>
      <w:tr w:rsidR="005D02DB" w:rsidRPr="001527A8" w14:paraId="1CD2816D" w14:textId="77777777" w:rsidTr="00CF42F2">
        <w:trPr>
          <w:trHeight w:val="28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C483B" w14:textId="223ADE9F" w:rsidR="005D02DB" w:rsidRPr="0051410B" w:rsidRDefault="002B53EF" w:rsidP="00CF42F2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5D02DB">
              <w:rPr>
                <w:rFonts w:ascii="Arial" w:hAnsi="Arial" w:cs="Arial"/>
                <w:color w:val="000000" w:themeColor="text1"/>
              </w:rPr>
              <w:t>Gear Type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BCC88" w14:textId="24CC202A" w:rsidR="005D02DB" w:rsidRPr="0051410B" w:rsidRDefault="005D02DB" w:rsidP="00CF42F2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Steel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27A17" w14:textId="75D35399" w:rsidR="005D02DB" w:rsidRPr="0051410B" w:rsidRDefault="005D02DB" w:rsidP="00CF42F2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Steel</w:t>
            </w:r>
          </w:p>
        </w:tc>
      </w:tr>
      <w:tr w:rsidR="0051410B" w:rsidRPr="001527A8" w14:paraId="02874EFD" w14:textId="32D25AB4" w:rsidTr="00CF42F2">
        <w:trPr>
          <w:trHeight w:val="28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F2404" w14:textId="3DF0BE3A" w:rsidR="0051410B" w:rsidRPr="0051410B" w:rsidRDefault="0051410B" w:rsidP="00CF42F2">
            <w:pPr>
              <w:ind w:firstLine="0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Spline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5B2C0" w14:textId="533A5D11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FF0000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E81EF" w14:textId="25123B57" w:rsidR="0051410B" w:rsidRPr="0051410B" w:rsidRDefault="0051410B" w:rsidP="00CF42F2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</w:t>
            </w:r>
          </w:p>
        </w:tc>
      </w:tr>
    </w:tbl>
    <w:p w14:paraId="40B876FA" w14:textId="77777777" w:rsidR="000428DD" w:rsidRPr="002006B7" w:rsidRDefault="000428DD" w:rsidP="00755BF0">
      <w:pPr>
        <w:pStyle w:val="BasicParagraph"/>
        <w:rPr>
          <w:rStyle w:val="IntroCopy"/>
          <w:b/>
          <w:bCs/>
          <w:color w:val="FF0000"/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080"/>
        <w:gridCol w:w="3870"/>
        <w:gridCol w:w="990"/>
        <w:gridCol w:w="990"/>
        <w:gridCol w:w="1985"/>
      </w:tblGrid>
      <w:tr w:rsidR="00A5790B" w14:paraId="186DD21C" w14:textId="77777777" w:rsidTr="00420580">
        <w:trPr>
          <w:trHeight w:val="350"/>
          <w:jc w:val="center"/>
        </w:trPr>
        <w:tc>
          <w:tcPr>
            <w:tcW w:w="1705" w:type="dxa"/>
            <w:shd w:val="clear" w:color="auto" w:fill="D9E2F3" w:themeFill="accent1" w:themeFillTint="33"/>
            <w:vAlign w:val="center"/>
          </w:tcPr>
          <w:p w14:paraId="05B78E5C" w14:textId="77777777" w:rsidR="00A5790B" w:rsidRPr="00A5790B" w:rsidRDefault="00A5790B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UPC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6DDD2314" w14:textId="77777777" w:rsidR="00A5790B" w:rsidRPr="00A5790B" w:rsidRDefault="00A5790B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Part No.</w:t>
            </w:r>
          </w:p>
        </w:tc>
        <w:tc>
          <w:tcPr>
            <w:tcW w:w="3870" w:type="dxa"/>
            <w:shd w:val="clear" w:color="auto" w:fill="D9E2F3" w:themeFill="accent1" w:themeFillTint="33"/>
            <w:vAlign w:val="center"/>
          </w:tcPr>
          <w:p w14:paraId="5797B74B" w14:textId="77777777" w:rsidR="00A5790B" w:rsidRPr="00A5790B" w:rsidRDefault="00A5790B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7FAEF05C" w14:textId="100DA5A3" w:rsidR="00A5790B" w:rsidRPr="00A5790B" w:rsidRDefault="00A5790B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M</w:t>
            </w:r>
            <w:r w:rsidR="00B018E9">
              <w:rPr>
                <w:rFonts w:ascii="Arial" w:hAnsi="Arial" w:cs="Arial"/>
                <w:b/>
                <w:bCs/>
                <w:sz w:val="19"/>
                <w:szCs w:val="19"/>
              </w:rPr>
              <w:t>SRP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725F89FD" w14:textId="5E9156F7" w:rsidR="00A5790B" w:rsidRPr="00A5790B" w:rsidRDefault="00A5790B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M</w:t>
            </w:r>
            <w:r w:rsidR="00B018E9">
              <w:rPr>
                <w:rFonts w:ascii="Arial" w:hAnsi="Arial" w:cs="Arial"/>
                <w:b/>
                <w:bCs/>
                <w:sz w:val="19"/>
                <w:szCs w:val="19"/>
              </w:rPr>
              <w:t>A</w:t>
            </w: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P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63DB5A1" w14:textId="77777777" w:rsidR="00A5790B" w:rsidRPr="00A5790B" w:rsidRDefault="00A5790B" w:rsidP="00896D32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19"/>
                <w:szCs w:val="19"/>
              </w:rPr>
            </w:pPr>
            <w:r w:rsidRPr="00A5790B">
              <w:rPr>
                <w:rStyle w:val="IntroCopy"/>
                <w:b/>
                <w:bCs/>
                <w:sz w:val="19"/>
                <w:szCs w:val="19"/>
              </w:rPr>
              <w:t>Available</w:t>
            </w:r>
          </w:p>
        </w:tc>
      </w:tr>
      <w:tr w:rsidR="00A5790B" w:rsidRPr="00EF2C09" w14:paraId="3E4F8BE1" w14:textId="77777777" w:rsidTr="00420580">
        <w:trPr>
          <w:trHeight w:val="576"/>
          <w:jc w:val="center"/>
        </w:trPr>
        <w:tc>
          <w:tcPr>
            <w:tcW w:w="1705" w:type="dxa"/>
            <w:shd w:val="clear" w:color="auto" w:fill="D9D9D9"/>
            <w:vAlign w:val="center"/>
          </w:tcPr>
          <w:p w14:paraId="41707CDB" w14:textId="13217C05" w:rsidR="00A5790B" w:rsidRPr="0051410B" w:rsidRDefault="00A5790B" w:rsidP="00896D32">
            <w:pPr>
              <w:ind w:firstLine="0"/>
              <w:jc w:val="center"/>
              <w:rPr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784695</w:t>
            </w:r>
            <w:r w:rsidR="002867C7" w:rsidRPr="0051410B">
              <w:rPr>
                <w:rFonts w:ascii="Arial" w:hAnsi="Arial" w:cs="Arial"/>
                <w:color w:val="000000" w:themeColor="text1"/>
              </w:rPr>
              <w:t>27</w:t>
            </w:r>
            <w:r w:rsidR="00CE0C92" w:rsidRPr="0051410B">
              <w:rPr>
                <w:rFonts w:ascii="Arial" w:hAnsi="Arial" w:cs="Arial"/>
                <w:color w:val="000000" w:themeColor="text1"/>
              </w:rPr>
              <w:t>1</w:t>
            </w:r>
            <w:r w:rsidR="00146ECF">
              <w:rPr>
                <w:rFonts w:ascii="Arial" w:hAnsi="Arial" w:cs="Arial"/>
                <w:color w:val="000000" w:themeColor="text1"/>
              </w:rPr>
              <w:t>715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1372A44B" w14:textId="25B62A1C" w:rsidR="00A5790B" w:rsidRPr="0051410B" w:rsidRDefault="00A5790B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27</w:t>
            </w:r>
            <w:r w:rsidR="00CE0C92" w:rsidRPr="0051410B">
              <w:rPr>
                <w:rFonts w:ascii="Arial" w:hAnsi="Arial" w:cs="Arial"/>
                <w:color w:val="000000" w:themeColor="text1"/>
              </w:rPr>
              <w:t>1</w:t>
            </w:r>
            <w:r w:rsidR="00146ECF">
              <w:rPr>
                <w:rFonts w:ascii="Arial" w:hAnsi="Arial" w:cs="Arial"/>
                <w:color w:val="000000" w:themeColor="text1"/>
              </w:rPr>
              <w:t>71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301596B5" w14:textId="3A594FAB" w:rsidR="00A5790B" w:rsidRPr="0051410B" w:rsidRDefault="00896D32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Reedy RS1606</w:t>
            </w:r>
            <w:r w:rsidR="00146ECF">
              <w:rPr>
                <w:rFonts w:ascii="Arial" w:hAnsi="Arial" w:cs="Arial"/>
                <w:color w:val="000000" w:themeColor="text1"/>
              </w:rPr>
              <w:t>HD</w:t>
            </w:r>
            <w:r w:rsidRPr="0051410B">
              <w:rPr>
                <w:rFonts w:ascii="Arial" w:hAnsi="Arial" w:cs="Arial"/>
                <w:color w:val="000000" w:themeColor="text1"/>
              </w:rPr>
              <w:t xml:space="preserve"> Low-Profile </w:t>
            </w:r>
            <w:r w:rsidR="00146ECF">
              <w:rPr>
                <w:rFonts w:ascii="Arial" w:hAnsi="Arial" w:cs="Arial"/>
                <w:color w:val="000000" w:themeColor="text1"/>
              </w:rPr>
              <w:t>Steel</w:t>
            </w:r>
            <w:r w:rsidRPr="0051410B">
              <w:rPr>
                <w:rFonts w:ascii="Arial" w:hAnsi="Arial" w:cs="Arial"/>
                <w:color w:val="000000" w:themeColor="text1"/>
              </w:rPr>
              <w:t xml:space="preserve"> Gear Brushless Hi-Speed HV Servo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00A0B9F" w14:textId="579748CC" w:rsidR="00A5790B" w:rsidRPr="0051410B" w:rsidRDefault="00A5790B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$</w:t>
            </w:r>
            <w:r w:rsidR="00CE0C92" w:rsidRPr="0051410B">
              <w:rPr>
                <w:rFonts w:ascii="Arial" w:hAnsi="Arial" w:cs="Arial"/>
                <w:color w:val="000000" w:themeColor="text1"/>
              </w:rPr>
              <w:t>2</w:t>
            </w:r>
            <w:r w:rsidR="007E6BD0">
              <w:rPr>
                <w:rFonts w:ascii="Arial" w:hAnsi="Arial" w:cs="Arial"/>
                <w:color w:val="000000" w:themeColor="text1"/>
              </w:rPr>
              <w:t>27</w:t>
            </w:r>
            <w:r w:rsidRPr="0051410B">
              <w:rPr>
                <w:rFonts w:ascii="Arial" w:hAnsi="Arial" w:cs="Arial"/>
                <w:color w:val="000000" w:themeColor="text1"/>
              </w:rPr>
              <w:t>.99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7435FD7" w14:textId="188D7E7F" w:rsidR="00A5790B" w:rsidRPr="0051410B" w:rsidRDefault="00A5790B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$</w:t>
            </w:r>
            <w:r w:rsidR="00CE0C92" w:rsidRPr="0051410B">
              <w:rPr>
                <w:rFonts w:ascii="Arial" w:hAnsi="Arial" w:cs="Arial"/>
                <w:color w:val="000000" w:themeColor="text1"/>
              </w:rPr>
              <w:t>1</w:t>
            </w:r>
            <w:r w:rsidR="007E6BD0">
              <w:rPr>
                <w:rFonts w:ascii="Arial" w:hAnsi="Arial" w:cs="Arial"/>
                <w:color w:val="000000" w:themeColor="text1"/>
              </w:rPr>
              <w:t>35</w:t>
            </w:r>
            <w:r w:rsidRPr="0051410B">
              <w:rPr>
                <w:rFonts w:ascii="Arial" w:hAnsi="Arial" w:cs="Arial"/>
                <w:color w:val="000000" w:themeColor="text1"/>
              </w:rPr>
              <w:t>.99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EC09CE2" w14:textId="54903CE4" w:rsidR="00A5790B" w:rsidRPr="00896D32" w:rsidRDefault="002867C7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896D32">
              <w:rPr>
                <w:rStyle w:val="IntroCopy"/>
                <w:noProof/>
                <w:sz w:val="21"/>
                <w:szCs w:val="21"/>
              </w:rPr>
              <w:drawing>
                <wp:inline distT="0" distB="0" distL="0" distR="0" wp14:anchorId="3C7CDD41" wp14:editId="562D93E8">
                  <wp:extent cx="1022985" cy="311785"/>
                  <wp:effectExtent l="0" t="0" r="5715" b="0"/>
                  <wp:docPr id="1" name="Picture 1" descr="button-buy-now-200px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utton-buy-now-200px">
                            <a:hlinkClick r:id="rId13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90B" w:rsidRPr="00EF2C09" w14:paraId="1F34C5B4" w14:textId="77777777" w:rsidTr="00420580">
        <w:trPr>
          <w:trHeight w:val="576"/>
          <w:jc w:val="center"/>
        </w:trPr>
        <w:tc>
          <w:tcPr>
            <w:tcW w:w="1705" w:type="dxa"/>
            <w:vAlign w:val="center"/>
          </w:tcPr>
          <w:p w14:paraId="35429A37" w14:textId="069F8E95" w:rsidR="00A5790B" w:rsidRPr="0051410B" w:rsidRDefault="00A5790B" w:rsidP="00896D32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784695</w:t>
            </w:r>
            <w:r w:rsidR="002867C7" w:rsidRPr="0051410B">
              <w:rPr>
                <w:rFonts w:ascii="Arial" w:hAnsi="Arial" w:cs="Arial"/>
                <w:color w:val="000000" w:themeColor="text1"/>
              </w:rPr>
              <w:t>27</w:t>
            </w:r>
            <w:r w:rsidR="00CE0C92" w:rsidRPr="0051410B">
              <w:rPr>
                <w:rFonts w:ascii="Arial" w:hAnsi="Arial" w:cs="Arial"/>
                <w:color w:val="000000" w:themeColor="text1"/>
              </w:rPr>
              <w:t>1</w:t>
            </w:r>
            <w:r w:rsidR="00146ECF">
              <w:rPr>
                <w:rFonts w:ascii="Arial" w:hAnsi="Arial" w:cs="Arial"/>
                <w:color w:val="000000" w:themeColor="text1"/>
              </w:rPr>
              <w:t>722</w:t>
            </w:r>
          </w:p>
        </w:tc>
        <w:tc>
          <w:tcPr>
            <w:tcW w:w="1080" w:type="dxa"/>
            <w:vAlign w:val="center"/>
          </w:tcPr>
          <w:p w14:paraId="572310DD" w14:textId="732498CA" w:rsidR="00A5790B" w:rsidRPr="0051410B" w:rsidRDefault="00A5790B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27</w:t>
            </w:r>
            <w:r w:rsidR="00CE0C92" w:rsidRPr="0051410B">
              <w:rPr>
                <w:rFonts w:ascii="Arial" w:hAnsi="Arial" w:cs="Arial"/>
                <w:color w:val="000000" w:themeColor="text1"/>
              </w:rPr>
              <w:t>1</w:t>
            </w:r>
            <w:r w:rsidR="00146ECF">
              <w:rPr>
                <w:rFonts w:ascii="Arial" w:hAnsi="Arial" w:cs="Arial"/>
                <w:color w:val="000000" w:themeColor="text1"/>
              </w:rPr>
              <w:t>72</w:t>
            </w:r>
          </w:p>
        </w:tc>
        <w:tc>
          <w:tcPr>
            <w:tcW w:w="3870" w:type="dxa"/>
            <w:vAlign w:val="center"/>
          </w:tcPr>
          <w:p w14:paraId="774AC2CD" w14:textId="2EFF93AE" w:rsidR="00A5790B" w:rsidRPr="0051410B" w:rsidRDefault="00896D32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Reedy RT2007</w:t>
            </w:r>
            <w:r w:rsidR="00146ECF">
              <w:rPr>
                <w:rFonts w:ascii="Arial" w:hAnsi="Arial" w:cs="Arial"/>
                <w:color w:val="000000" w:themeColor="text1"/>
              </w:rPr>
              <w:t>HD</w:t>
            </w:r>
            <w:r w:rsidRPr="0051410B">
              <w:rPr>
                <w:rFonts w:ascii="Arial" w:hAnsi="Arial" w:cs="Arial"/>
                <w:color w:val="000000" w:themeColor="text1"/>
              </w:rPr>
              <w:t xml:space="preserve"> Low-Profile </w:t>
            </w:r>
            <w:r w:rsidR="00146ECF">
              <w:rPr>
                <w:rFonts w:ascii="Arial" w:hAnsi="Arial" w:cs="Arial"/>
                <w:color w:val="000000" w:themeColor="text1"/>
              </w:rPr>
              <w:t>Steel</w:t>
            </w:r>
            <w:r w:rsidRPr="0051410B">
              <w:rPr>
                <w:rFonts w:ascii="Arial" w:hAnsi="Arial" w:cs="Arial"/>
                <w:color w:val="000000" w:themeColor="text1"/>
              </w:rPr>
              <w:t xml:space="preserve"> Gear Brushless Hi-Torque HV Servo</w:t>
            </w:r>
          </w:p>
        </w:tc>
        <w:tc>
          <w:tcPr>
            <w:tcW w:w="990" w:type="dxa"/>
            <w:vAlign w:val="center"/>
          </w:tcPr>
          <w:p w14:paraId="51657343" w14:textId="238D9B63" w:rsidR="00A5790B" w:rsidRPr="0051410B" w:rsidRDefault="00A5790B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$</w:t>
            </w:r>
            <w:r w:rsidR="00CE0C92" w:rsidRPr="0051410B">
              <w:rPr>
                <w:rFonts w:ascii="Arial" w:hAnsi="Arial" w:cs="Arial"/>
                <w:color w:val="000000" w:themeColor="text1"/>
              </w:rPr>
              <w:t>2</w:t>
            </w:r>
            <w:r w:rsidR="007E6BD0">
              <w:rPr>
                <w:rFonts w:ascii="Arial" w:hAnsi="Arial" w:cs="Arial"/>
                <w:color w:val="000000" w:themeColor="text1"/>
              </w:rPr>
              <w:t>27</w:t>
            </w:r>
            <w:r w:rsidRPr="0051410B">
              <w:rPr>
                <w:rFonts w:ascii="Arial" w:hAnsi="Arial" w:cs="Arial"/>
                <w:color w:val="000000" w:themeColor="text1"/>
              </w:rPr>
              <w:t>.99</w:t>
            </w:r>
          </w:p>
        </w:tc>
        <w:tc>
          <w:tcPr>
            <w:tcW w:w="990" w:type="dxa"/>
            <w:vAlign w:val="center"/>
          </w:tcPr>
          <w:p w14:paraId="0A202E7C" w14:textId="529EF244" w:rsidR="00A5790B" w:rsidRPr="0051410B" w:rsidRDefault="00A5790B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$</w:t>
            </w:r>
            <w:r w:rsidR="00CE0C92" w:rsidRPr="0051410B">
              <w:rPr>
                <w:rFonts w:ascii="Arial" w:hAnsi="Arial" w:cs="Arial"/>
                <w:color w:val="000000" w:themeColor="text1"/>
              </w:rPr>
              <w:t>1</w:t>
            </w:r>
            <w:r w:rsidR="007E6BD0">
              <w:rPr>
                <w:rFonts w:ascii="Arial" w:hAnsi="Arial" w:cs="Arial"/>
                <w:color w:val="000000" w:themeColor="text1"/>
              </w:rPr>
              <w:t>35</w:t>
            </w:r>
            <w:r w:rsidRPr="0051410B">
              <w:rPr>
                <w:rFonts w:ascii="Arial" w:hAnsi="Arial" w:cs="Arial"/>
                <w:color w:val="000000" w:themeColor="text1"/>
              </w:rPr>
              <w:t>.99</w:t>
            </w:r>
          </w:p>
        </w:tc>
        <w:tc>
          <w:tcPr>
            <w:tcW w:w="1985" w:type="dxa"/>
            <w:vAlign w:val="center"/>
          </w:tcPr>
          <w:p w14:paraId="0FA3EFD7" w14:textId="218EE9B6" w:rsidR="00A5790B" w:rsidRPr="00896D32" w:rsidRDefault="00A5790B" w:rsidP="00896D32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21"/>
                <w:szCs w:val="21"/>
              </w:rPr>
            </w:pPr>
            <w:r w:rsidRPr="00896D32">
              <w:rPr>
                <w:rStyle w:val="IntroCopy"/>
                <w:noProof/>
                <w:sz w:val="21"/>
                <w:szCs w:val="21"/>
              </w:rPr>
              <w:drawing>
                <wp:inline distT="0" distB="0" distL="0" distR="0" wp14:anchorId="02A8A5CA" wp14:editId="4A8A6152">
                  <wp:extent cx="1022985" cy="311785"/>
                  <wp:effectExtent l="0" t="0" r="5715" b="0"/>
                  <wp:docPr id="11" name="Picture 11" descr="button-buy-now-200px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button-buy-now-200px">
                            <a:hlinkClick r:id="rId15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C92" w:rsidRPr="00EF2C09" w14:paraId="263C1CAE" w14:textId="77777777" w:rsidTr="00420580">
        <w:trPr>
          <w:trHeight w:val="576"/>
          <w:jc w:val="center"/>
        </w:trPr>
        <w:tc>
          <w:tcPr>
            <w:tcW w:w="1705" w:type="dxa"/>
            <w:shd w:val="clear" w:color="auto" w:fill="D9D9D9"/>
            <w:vAlign w:val="center"/>
          </w:tcPr>
          <w:p w14:paraId="39663858" w14:textId="322D9789" w:rsidR="00CE0C92" w:rsidRPr="0051410B" w:rsidRDefault="00CE0C92" w:rsidP="00896D32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784695271</w:t>
            </w:r>
            <w:r w:rsidR="00146ECF">
              <w:rPr>
                <w:rFonts w:ascii="Arial" w:hAnsi="Arial" w:cs="Arial"/>
                <w:color w:val="000000" w:themeColor="text1"/>
              </w:rPr>
              <w:t>739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18C64E2" w14:textId="095689F8" w:rsidR="00CE0C92" w:rsidRPr="0051410B" w:rsidRDefault="00CE0C92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271</w:t>
            </w:r>
            <w:r w:rsidR="00146ECF">
              <w:rPr>
                <w:rFonts w:ascii="Arial" w:hAnsi="Arial" w:cs="Arial"/>
                <w:color w:val="000000" w:themeColor="text1"/>
              </w:rPr>
              <w:t>73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2206EE92" w14:textId="5EC42452" w:rsidR="00CE0C92" w:rsidRPr="0051410B" w:rsidRDefault="00896D32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RS1606</w:t>
            </w:r>
            <w:r w:rsidR="00146ECF">
              <w:rPr>
                <w:rFonts w:ascii="Arial" w:hAnsi="Arial" w:cs="Arial"/>
                <w:color w:val="000000" w:themeColor="text1"/>
              </w:rPr>
              <w:t>HD</w:t>
            </w:r>
            <w:r w:rsidRPr="0051410B">
              <w:rPr>
                <w:rFonts w:ascii="Arial" w:hAnsi="Arial" w:cs="Arial"/>
                <w:color w:val="000000" w:themeColor="text1"/>
              </w:rPr>
              <w:t xml:space="preserve"> Gear Set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7EFB20EA" w14:textId="25209814" w:rsidR="00CE0C92" w:rsidRPr="0051410B" w:rsidRDefault="00896D32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$5</w:t>
            </w:r>
            <w:r w:rsidR="007E6BD0">
              <w:rPr>
                <w:rFonts w:ascii="Arial" w:hAnsi="Arial" w:cs="Arial"/>
                <w:color w:val="000000" w:themeColor="text1"/>
              </w:rPr>
              <w:t>5</w:t>
            </w:r>
            <w:r w:rsidRPr="0051410B">
              <w:rPr>
                <w:rFonts w:ascii="Arial" w:hAnsi="Arial" w:cs="Arial"/>
                <w:color w:val="000000" w:themeColor="text1"/>
              </w:rPr>
              <w:t>.99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032AB4F6" w14:textId="25975178" w:rsidR="00CE0C92" w:rsidRPr="0051410B" w:rsidRDefault="00896D32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$4</w:t>
            </w:r>
            <w:r w:rsidR="007E6BD0">
              <w:rPr>
                <w:rFonts w:ascii="Arial" w:hAnsi="Arial" w:cs="Arial"/>
                <w:color w:val="000000" w:themeColor="text1"/>
              </w:rPr>
              <w:t>6</w:t>
            </w:r>
            <w:r w:rsidRPr="0051410B">
              <w:rPr>
                <w:rFonts w:ascii="Arial" w:hAnsi="Arial" w:cs="Arial"/>
                <w:color w:val="000000" w:themeColor="text1"/>
              </w:rPr>
              <w:t>.99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86CEFE7" w14:textId="225C0952" w:rsidR="00CE0C92" w:rsidRPr="00896D32" w:rsidRDefault="00CE0C92" w:rsidP="00896D32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21"/>
                <w:szCs w:val="21"/>
              </w:rPr>
            </w:pPr>
            <w:r w:rsidRPr="00896D32">
              <w:rPr>
                <w:rStyle w:val="IntroCopy"/>
                <w:noProof/>
                <w:sz w:val="21"/>
                <w:szCs w:val="21"/>
              </w:rPr>
              <w:drawing>
                <wp:inline distT="0" distB="0" distL="0" distR="0" wp14:anchorId="3FDE56B8" wp14:editId="1C90951C">
                  <wp:extent cx="1022985" cy="311785"/>
                  <wp:effectExtent l="0" t="0" r="5715" b="0"/>
                  <wp:docPr id="3" name="Picture 3" descr="button-buy-now-200px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button-buy-now-200px">
                            <a:hlinkClick r:id="rId16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C92" w:rsidRPr="00EF2C09" w14:paraId="58CF0866" w14:textId="77777777" w:rsidTr="00420580">
        <w:trPr>
          <w:trHeight w:val="576"/>
          <w:jc w:val="center"/>
        </w:trPr>
        <w:tc>
          <w:tcPr>
            <w:tcW w:w="1705" w:type="dxa"/>
            <w:vAlign w:val="center"/>
          </w:tcPr>
          <w:p w14:paraId="6B250CAF" w14:textId="1A1B3F75" w:rsidR="00CE0C92" w:rsidRPr="0051410B" w:rsidRDefault="00CE0C92" w:rsidP="00896D32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784695271</w:t>
            </w:r>
            <w:r w:rsidR="00146ECF">
              <w:rPr>
                <w:rFonts w:ascii="Arial" w:hAnsi="Arial" w:cs="Arial"/>
                <w:color w:val="000000" w:themeColor="text1"/>
              </w:rPr>
              <w:t>746</w:t>
            </w:r>
          </w:p>
        </w:tc>
        <w:tc>
          <w:tcPr>
            <w:tcW w:w="1080" w:type="dxa"/>
            <w:vAlign w:val="center"/>
          </w:tcPr>
          <w:p w14:paraId="07648EBD" w14:textId="31BBD5A2" w:rsidR="00CE0C92" w:rsidRPr="0051410B" w:rsidRDefault="00CE0C92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271</w:t>
            </w:r>
            <w:r w:rsidR="00146ECF">
              <w:rPr>
                <w:rFonts w:ascii="Arial" w:hAnsi="Arial" w:cs="Arial"/>
                <w:color w:val="000000" w:themeColor="text1"/>
              </w:rPr>
              <w:t>74</w:t>
            </w:r>
          </w:p>
        </w:tc>
        <w:tc>
          <w:tcPr>
            <w:tcW w:w="3870" w:type="dxa"/>
            <w:vAlign w:val="center"/>
          </w:tcPr>
          <w:p w14:paraId="37C49132" w14:textId="060977D0" w:rsidR="00CE0C92" w:rsidRPr="0051410B" w:rsidRDefault="00896D32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RT2007</w:t>
            </w:r>
            <w:r w:rsidR="00146ECF">
              <w:rPr>
                <w:rFonts w:ascii="Arial" w:hAnsi="Arial" w:cs="Arial"/>
                <w:color w:val="000000" w:themeColor="text1"/>
              </w:rPr>
              <w:t>HD</w:t>
            </w:r>
            <w:r w:rsidRPr="0051410B">
              <w:rPr>
                <w:rFonts w:ascii="Arial" w:hAnsi="Arial" w:cs="Arial"/>
                <w:color w:val="000000" w:themeColor="text1"/>
              </w:rPr>
              <w:t xml:space="preserve"> Gear Set</w:t>
            </w:r>
          </w:p>
        </w:tc>
        <w:tc>
          <w:tcPr>
            <w:tcW w:w="990" w:type="dxa"/>
            <w:vAlign w:val="center"/>
          </w:tcPr>
          <w:p w14:paraId="0B030F46" w14:textId="65B04ED2" w:rsidR="00CE0C92" w:rsidRPr="0051410B" w:rsidRDefault="00896D32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$5</w:t>
            </w:r>
            <w:r w:rsidR="007E6BD0">
              <w:rPr>
                <w:rFonts w:ascii="Arial" w:hAnsi="Arial" w:cs="Arial"/>
                <w:color w:val="000000" w:themeColor="text1"/>
              </w:rPr>
              <w:t>5</w:t>
            </w:r>
            <w:r w:rsidRPr="0051410B">
              <w:rPr>
                <w:rFonts w:ascii="Arial" w:hAnsi="Arial" w:cs="Arial"/>
                <w:color w:val="000000" w:themeColor="text1"/>
              </w:rPr>
              <w:t>.99</w:t>
            </w:r>
          </w:p>
        </w:tc>
        <w:tc>
          <w:tcPr>
            <w:tcW w:w="990" w:type="dxa"/>
            <w:vAlign w:val="center"/>
          </w:tcPr>
          <w:p w14:paraId="0F6D9752" w14:textId="2F7F710B" w:rsidR="00CE0C92" w:rsidRPr="0051410B" w:rsidRDefault="00896D32" w:rsidP="00896D3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51410B">
              <w:rPr>
                <w:rFonts w:ascii="Arial" w:hAnsi="Arial" w:cs="Arial"/>
                <w:color w:val="000000" w:themeColor="text1"/>
              </w:rPr>
              <w:t>$4</w:t>
            </w:r>
            <w:r w:rsidR="007E6BD0">
              <w:rPr>
                <w:rFonts w:ascii="Arial" w:hAnsi="Arial" w:cs="Arial"/>
                <w:color w:val="000000" w:themeColor="text1"/>
              </w:rPr>
              <w:t>6</w:t>
            </w:r>
            <w:r w:rsidRPr="0051410B">
              <w:rPr>
                <w:rFonts w:ascii="Arial" w:hAnsi="Arial" w:cs="Arial"/>
                <w:color w:val="000000" w:themeColor="text1"/>
              </w:rPr>
              <w:t>.99</w:t>
            </w:r>
          </w:p>
        </w:tc>
        <w:tc>
          <w:tcPr>
            <w:tcW w:w="1985" w:type="dxa"/>
            <w:vAlign w:val="center"/>
          </w:tcPr>
          <w:p w14:paraId="7A52E2AD" w14:textId="24B24AA1" w:rsidR="00CE0C92" w:rsidRPr="00896D32" w:rsidRDefault="00CE0C92" w:rsidP="00896D32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21"/>
                <w:szCs w:val="21"/>
              </w:rPr>
            </w:pPr>
            <w:r w:rsidRPr="00896D32">
              <w:rPr>
                <w:rStyle w:val="IntroCopy"/>
                <w:noProof/>
                <w:sz w:val="21"/>
                <w:szCs w:val="21"/>
              </w:rPr>
              <w:drawing>
                <wp:inline distT="0" distB="0" distL="0" distR="0" wp14:anchorId="66E5BBBB" wp14:editId="59308EB9">
                  <wp:extent cx="1022985" cy="311785"/>
                  <wp:effectExtent l="0" t="0" r="5715" b="0"/>
                  <wp:docPr id="2" name="Picture 2" descr="button-buy-now-200px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button-buy-now-200px">
                            <a:hlinkClick r:id="rId1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C677CA" w14:textId="77777777" w:rsidR="00C13E57" w:rsidRPr="007B5A1F" w:rsidRDefault="00C13E57" w:rsidP="000C12B5">
      <w:pPr>
        <w:pStyle w:val="BasicParagraph"/>
        <w:rPr>
          <w:rStyle w:val="IntroCopy"/>
          <w:sz w:val="18"/>
          <w:szCs w:val="18"/>
        </w:rPr>
      </w:pPr>
    </w:p>
    <w:sectPr w:rsidR="00C13E57" w:rsidRPr="007B5A1F" w:rsidSect="007109AC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4352" w14:textId="77777777" w:rsidR="00095041" w:rsidRDefault="00095041" w:rsidP="0078313A">
      <w:pPr>
        <w:spacing w:line="240" w:lineRule="auto"/>
      </w:pPr>
      <w:r>
        <w:separator/>
      </w:r>
    </w:p>
  </w:endnote>
  <w:endnote w:type="continuationSeparator" w:id="0">
    <w:p w14:paraId="0224EB26" w14:textId="77777777" w:rsidR="00095041" w:rsidRDefault="00095041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531881AD" w:rsidR="00D42AC2" w:rsidRPr="008A3481" w:rsidRDefault="00A639E0" w:rsidP="00A96C66">
    <w:pPr>
      <w:pStyle w:val="Footer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4C431047" wp14:editId="6524E2AA">
          <wp:extent cx="6858000" cy="64262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FB1D" w14:textId="77777777" w:rsidR="00095041" w:rsidRDefault="00095041" w:rsidP="0078313A">
      <w:pPr>
        <w:spacing w:line="240" w:lineRule="auto"/>
      </w:pPr>
      <w:r>
        <w:separator/>
      </w:r>
    </w:p>
  </w:footnote>
  <w:footnote w:type="continuationSeparator" w:id="0">
    <w:p w14:paraId="0D892E13" w14:textId="77777777" w:rsidR="00095041" w:rsidRDefault="00095041" w:rsidP="00783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BAB9" w14:textId="77777777" w:rsidR="00C91B8D" w:rsidRDefault="00A8278E" w:rsidP="00B415E1">
    <w:pPr>
      <w:pStyle w:val="Header"/>
      <w:ind w:firstLine="0"/>
      <w:jc w:val="center"/>
    </w:pPr>
    <w:r>
      <w:rPr>
        <w:noProof/>
      </w:rPr>
      <w:drawing>
        <wp:inline distT="0" distB="0" distL="0" distR="0" wp14:anchorId="14E46B32" wp14:editId="19F1203A">
          <wp:extent cx="6853555" cy="641985"/>
          <wp:effectExtent l="0" t="0" r="0" b="0"/>
          <wp:docPr id="9" name="Picture 9" descr="Reedy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edy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94F83" w14:textId="77777777" w:rsidR="00C91B8D" w:rsidRDefault="00C91B8D" w:rsidP="00B415E1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2E92BB1"/>
    <w:multiLevelType w:val="hybridMultilevel"/>
    <w:tmpl w:val="591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F16FE"/>
    <w:multiLevelType w:val="multilevel"/>
    <w:tmpl w:val="914C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57AED"/>
    <w:multiLevelType w:val="hybridMultilevel"/>
    <w:tmpl w:val="6B74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79444">
    <w:abstractNumId w:val="5"/>
  </w:num>
  <w:num w:numId="2" w16cid:durableId="1138181627">
    <w:abstractNumId w:val="22"/>
  </w:num>
  <w:num w:numId="3" w16cid:durableId="101927193">
    <w:abstractNumId w:val="1"/>
  </w:num>
  <w:num w:numId="4" w16cid:durableId="1705590628">
    <w:abstractNumId w:val="13"/>
  </w:num>
  <w:num w:numId="5" w16cid:durableId="1268659400">
    <w:abstractNumId w:val="8"/>
  </w:num>
  <w:num w:numId="6" w16cid:durableId="1624265261">
    <w:abstractNumId w:val="9"/>
  </w:num>
  <w:num w:numId="7" w16cid:durableId="627012133">
    <w:abstractNumId w:val="17"/>
  </w:num>
  <w:num w:numId="8" w16cid:durableId="2124955">
    <w:abstractNumId w:val="15"/>
  </w:num>
  <w:num w:numId="9" w16cid:durableId="1438871589">
    <w:abstractNumId w:val="2"/>
  </w:num>
  <w:num w:numId="10" w16cid:durableId="1632901179">
    <w:abstractNumId w:val="18"/>
  </w:num>
  <w:num w:numId="11" w16cid:durableId="1039626864">
    <w:abstractNumId w:val="4"/>
  </w:num>
  <w:num w:numId="12" w16cid:durableId="851383919">
    <w:abstractNumId w:val="11"/>
  </w:num>
  <w:num w:numId="13" w16cid:durableId="1473064504">
    <w:abstractNumId w:val="12"/>
  </w:num>
  <w:num w:numId="14" w16cid:durableId="1600604952">
    <w:abstractNumId w:val="16"/>
  </w:num>
  <w:num w:numId="15" w16cid:durableId="89082856">
    <w:abstractNumId w:val="19"/>
  </w:num>
  <w:num w:numId="16" w16cid:durableId="1432311100">
    <w:abstractNumId w:val="0"/>
  </w:num>
  <w:num w:numId="17" w16cid:durableId="161119874">
    <w:abstractNumId w:val="20"/>
  </w:num>
  <w:num w:numId="18" w16cid:durableId="216089895">
    <w:abstractNumId w:val="21"/>
  </w:num>
  <w:num w:numId="19" w16cid:durableId="1414282976">
    <w:abstractNumId w:val="14"/>
  </w:num>
  <w:num w:numId="20" w16cid:durableId="249394180">
    <w:abstractNumId w:val="6"/>
  </w:num>
  <w:num w:numId="21" w16cid:durableId="1117333636">
    <w:abstractNumId w:val="10"/>
  </w:num>
  <w:num w:numId="22" w16cid:durableId="27612227">
    <w:abstractNumId w:val="3"/>
  </w:num>
  <w:num w:numId="23" w16cid:durableId="1207062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5D51"/>
    <w:rsid w:val="00007015"/>
    <w:rsid w:val="00007462"/>
    <w:rsid w:val="0001006D"/>
    <w:rsid w:val="00010C5B"/>
    <w:rsid w:val="00014CE3"/>
    <w:rsid w:val="0002080A"/>
    <w:rsid w:val="00026D30"/>
    <w:rsid w:val="000428DD"/>
    <w:rsid w:val="00052CF6"/>
    <w:rsid w:val="00055660"/>
    <w:rsid w:val="00062493"/>
    <w:rsid w:val="00062A8F"/>
    <w:rsid w:val="00063181"/>
    <w:rsid w:val="0006367B"/>
    <w:rsid w:val="00064965"/>
    <w:rsid w:val="0008713A"/>
    <w:rsid w:val="0008788B"/>
    <w:rsid w:val="0009083A"/>
    <w:rsid w:val="00091EFD"/>
    <w:rsid w:val="00093E37"/>
    <w:rsid w:val="0009422C"/>
    <w:rsid w:val="00095041"/>
    <w:rsid w:val="000A015A"/>
    <w:rsid w:val="000A411A"/>
    <w:rsid w:val="000B1B5D"/>
    <w:rsid w:val="000B5C41"/>
    <w:rsid w:val="000B6C7B"/>
    <w:rsid w:val="000C12B5"/>
    <w:rsid w:val="000C1B72"/>
    <w:rsid w:val="000C2D1F"/>
    <w:rsid w:val="000C6212"/>
    <w:rsid w:val="000C63BE"/>
    <w:rsid w:val="000C733E"/>
    <w:rsid w:val="000D524B"/>
    <w:rsid w:val="000E2DE1"/>
    <w:rsid w:val="000E447A"/>
    <w:rsid w:val="000F2597"/>
    <w:rsid w:val="000F3B14"/>
    <w:rsid w:val="000F4B61"/>
    <w:rsid w:val="000F7F8E"/>
    <w:rsid w:val="001012DD"/>
    <w:rsid w:val="0011337F"/>
    <w:rsid w:val="001143E6"/>
    <w:rsid w:val="001204A4"/>
    <w:rsid w:val="001252F1"/>
    <w:rsid w:val="0013584C"/>
    <w:rsid w:val="00136DBB"/>
    <w:rsid w:val="00140215"/>
    <w:rsid w:val="00142213"/>
    <w:rsid w:val="00142371"/>
    <w:rsid w:val="00146ECF"/>
    <w:rsid w:val="00151D32"/>
    <w:rsid w:val="00152781"/>
    <w:rsid w:val="001527A8"/>
    <w:rsid w:val="0015724E"/>
    <w:rsid w:val="0015734E"/>
    <w:rsid w:val="00160BDE"/>
    <w:rsid w:val="00163AF7"/>
    <w:rsid w:val="00165FF3"/>
    <w:rsid w:val="0017172E"/>
    <w:rsid w:val="001724D1"/>
    <w:rsid w:val="00176706"/>
    <w:rsid w:val="0017720A"/>
    <w:rsid w:val="00177D37"/>
    <w:rsid w:val="00183D94"/>
    <w:rsid w:val="00184269"/>
    <w:rsid w:val="00184EAA"/>
    <w:rsid w:val="00191DAD"/>
    <w:rsid w:val="00193112"/>
    <w:rsid w:val="00197E39"/>
    <w:rsid w:val="001B035A"/>
    <w:rsid w:val="001B11D6"/>
    <w:rsid w:val="001B61FD"/>
    <w:rsid w:val="001C5252"/>
    <w:rsid w:val="001C629D"/>
    <w:rsid w:val="001C6D3E"/>
    <w:rsid w:val="001D0A6B"/>
    <w:rsid w:val="001D5D4E"/>
    <w:rsid w:val="001E17D7"/>
    <w:rsid w:val="001E6FBB"/>
    <w:rsid w:val="001E745F"/>
    <w:rsid w:val="001F13B0"/>
    <w:rsid w:val="001F4A40"/>
    <w:rsid w:val="001F65EB"/>
    <w:rsid w:val="001F70DA"/>
    <w:rsid w:val="002006B7"/>
    <w:rsid w:val="0020527E"/>
    <w:rsid w:val="002072ED"/>
    <w:rsid w:val="00207B61"/>
    <w:rsid w:val="002131C1"/>
    <w:rsid w:val="002140F4"/>
    <w:rsid w:val="0021432D"/>
    <w:rsid w:val="002147B1"/>
    <w:rsid w:val="002230C3"/>
    <w:rsid w:val="002313D4"/>
    <w:rsid w:val="00242AB9"/>
    <w:rsid w:val="00242DFA"/>
    <w:rsid w:val="00243223"/>
    <w:rsid w:val="00246C0A"/>
    <w:rsid w:val="0025299C"/>
    <w:rsid w:val="00260289"/>
    <w:rsid w:val="00267AF3"/>
    <w:rsid w:val="00282570"/>
    <w:rsid w:val="002867C7"/>
    <w:rsid w:val="00294D0B"/>
    <w:rsid w:val="00296C01"/>
    <w:rsid w:val="002A6BC2"/>
    <w:rsid w:val="002B5020"/>
    <w:rsid w:val="002B53EF"/>
    <w:rsid w:val="002C6E23"/>
    <w:rsid w:val="002C7A1A"/>
    <w:rsid w:val="002D4BB7"/>
    <w:rsid w:val="002D7C93"/>
    <w:rsid w:val="003027B6"/>
    <w:rsid w:val="003047B2"/>
    <w:rsid w:val="00305D3B"/>
    <w:rsid w:val="00307F57"/>
    <w:rsid w:val="00310B01"/>
    <w:rsid w:val="00311246"/>
    <w:rsid w:val="0031696D"/>
    <w:rsid w:val="003228DB"/>
    <w:rsid w:val="00324858"/>
    <w:rsid w:val="00324BE0"/>
    <w:rsid w:val="0033055A"/>
    <w:rsid w:val="00336FAD"/>
    <w:rsid w:val="0034106E"/>
    <w:rsid w:val="00343D24"/>
    <w:rsid w:val="00344A3C"/>
    <w:rsid w:val="00345BEA"/>
    <w:rsid w:val="00346FD8"/>
    <w:rsid w:val="003520FC"/>
    <w:rsid w:val="00360FC8"/>
    <w:rsid w:val="00372477"/>
    <w:rsid w:val="003734C6"/>
    <w:rsid w:val="003757FF"/>
    <w:rsid w:val="00377BD5"/>
    <w:rsid w:val="003827A6"/>
    <w:rsid w:val="00387765"/>
    <w:rsid w:val="00390D17"/>
    <w:rsid w:val="003927C3"/>
    <w:rsid w:val="003940D0"/>
    <w:rsid w:val="00395A70"/>
    <w:rsid w:val="003A51B9"/>
    <w:rsid w:val="003B36A7"/>
    <w:rsid w:val="003C3078"/>
    <w:rsid w:val="003C641D"/>
    <w:rsid w:val="003D456E"/>
    <w:rsid w:val="003D608A"/>
    <w:rsid w:val="003D73EC"/>
    <w:rsid w:val="003E3EEC"/>
    <w:rsid w:val="003E3F8C"/>
    <w:rsid w:val="003F1251"/>
    <w:rsid w:val="003F3713"/>
    <w:rsid w:val="003F5849"/>
    <w:rsid w:val="004022C9"/>
    <w:rsid w:val="004136D4"/>
    <w:rsid w:val="00415D6C"/>
    <w:rsid w:val="00420580"/>
    <w:rsid w:val="00421544"/>
    <w:rsid w:val="00426F4F"/>
    <w:rsid w:val="004309E7"/>
    <w:rsid w:val="00431D3C"/>
    <w:rsid w:val="00435FAD"/>
    <w:rsid w:val="00436122"/>
    <w:rsid w:val="004400E0"/>
    <w:rsid w:val="0044289D"/>
    <w:rsid w:val="004514E7"/>
    <w:rsid w:val="004553AE"/>
    <w:rsid w:val="00460B3B"/>
    <w:rsid w:val="00461F91"/>
    <w:rsid w:val="00463014"/>
    <w:rsid w:val="004649E0"/>
    <w:rsid w:val="0047014A"/>
    <w:rsid w:val="00470981"/>
    <w:rsid w:val="004719C2"/>
    <w:rsid w:val="004740F4"/>
    <w:rsid w:val="004743C6"/>
    <w:rsid w:val="00476532"/>
    <w:rsid w:val="004834D0"/>
    <w:rsid w:val="00484428"/>
    <w:rsid w:val="00484724"/>
    <w:rsid w:val="00485CF8"/>
    <w:rsid w:val="004906A7"/>
    <w:rsid w:val="00490781"/>
    <w:rsid w:val="00492217"/>
    <w:rsid w:val="004A3492"/>
    <w:rsid w:val="004A3B86"/>
    <w:rsid w:val="004A4595"/>
    <w:rsid w:val="004A6905"/>
    <w:rsid w:val="004A6D92"/>
    <w:rsid w:val="004B022F"/>
    <w:rsid w:val="004B3AF1"/>
    <w:rsid w:val="004B4729"/>
    <w:rsid w:val="004B6F76"/>
    <w:rsid w:val="004B7AE5"/>
    <w:rsid w:val="004B7E88"/>
    <w:rsid w:val="004C066D"/>
    <w:rsid w:val="004C1564"/>
    <w:rsid w:val="004E0C99"/>
    <w:rsid w:val="004E49D3"/>
    <w:rsid w:val="004E4A93"/>
    <w:rsid w:val="004E7A7B"/>
    <w:rsid w:val="004F74EC"/>
    <w:rsid w:val="004F77E5"/>
    <w:rsid w:val="00506144"/>
    <w:rsid w:val="00512279"/>
    <w:rsid w:val="0051410B"/>
    <w:rsid w:val="00517378"/>
    <w:rsid w:val="005212F3"/>
    <w:rsid w:val="0052222B"/>
    <w:rsid w:val="00524EC7"/>
    <w:rsid w:val="00527196"/>
    <w:rsid w:val="0052758E"/>
    <w:rsid w:val="00527F83"/>
    <w:rsid w:val="00536EA2"/>
    <w:rsid w:val="00543173"/>
    <w:rsid w:val="00556809"/>
    <w:rsid w:val="00557FD1"/>
    <w:rsid w:val="00560891"/>
    <w:rsid w:val="00561D1C"/>
    <w:rsid w:val="00562A2A"/>
    <w:rsid w:val="00570F03"/>
    <w:rsid w:val="00583622"/>
    <w:rsid w:val="00584CB2"/>
    <w:rsid w:val="00586A19"/>
    <w:rsid w:val="00595895"/>
    <w:rsid w:val="0059721A"/>
    <w:rsid w:val="005A37F7"/>
    <w:rsid w:val="005A38C0"/>
    <w:rsid w:val="005A42B3"/>
    <w:rsid w:val="005A6E6A"/>
    <w:rsid w:val="005A795A"/>
    <w:rsid w:val="005B12C6"/>
    <w:rsid w:val="005B2BE3"/>
    <w:rsid w:val="005B469D"/>
    <w:rsid w:val="005B6F2B"/>
    <w:rsid w:val="005C50C8"/>
    <w:rsid w:val="005C5E92"/>
    <w:rsid w:val="005C7768"/>
    <w:rsid w:val="005D02DB"/>
    <w:rsid w:val="005D1F05"/>
    <w:rsid w:val="005F2347"/>
    <w:rsid w:val="005F78BA"/>
    <w:rsid w:val="00607662"/>
    <w:rsid w:val="00611320"/>
    <w:rsid w:val="006145B5"/>
    <w:rsid w:val="00617524"/>
    <w:rsid w:val="0061796B"/>
    <w:rsid w:val="00621E10"/>
    <w:rsid w:val="006225C2"/>
    <w:rsid w:val="00631FB2"/>
    <w:rsid w:val="006359A9"/>
    <w:rsid w:val="00635F63"/>
    <w:rsid w:val="00642DA0"/>
    <w:rsid w:val="0064508B"/>
    <w:rsid w:val="0064526D"/>
    <w:rsid w:val="0064648D"/>
    <w:rsid w:val="00647200"/>
    <w:rsid w:val="00651D34"/>
    <w:rsid w:val="00657F98"/>
    <w:rsid w:val="00661054"/>
    <w:rsid w:val="0067086F"/>
    <w:rsid w:val="00675B23"/>
    <w:rsid w:val="006776AC"/>
    <w:rsid w:val="00677EBC"/>
    <w:rsid w:val="006806FE"/>
    <w:rsid w:val="006815DE"/>
    <w:rsid w:val="006830D3"/>
    <w:rsid w:val="00691441"/>
    <w:rsid w:val="006953DD"/>
    <w:rsid w:val="00697A13"/>
    <w:rsid w:val="006A1275"/>
    <w:rsid w:val="006A2BF3"/>
    <w:rsid w:val="006A5BA4"/>
    <w:rsid w:val="006A75B2"/>
    <w:rsid w:val="006A7E47"/>
    <w:rsid w:val="006B12B1"/>
    <w:rsid w:val="006B6EC6"/>
    <w:rsid w:val="006B7596"/>
    <w:rsid w:val="006C0483"/>
    <w:rsid w:val="006C30E8"/>
    <w:rsid w:val="006C3F73"/>
    <w:rsid w:val="006C727E"/>
    <w:rsid w:val="006D0423"/>
    <w:rsid w:val="006D0F85"/>
    <w:rsid w:val="006D10F7"/>
    <w:rsid w:val="006D222B"/>
    <w:rsid w:val="006E1502"/>
    <w:rsid w:val="006E3407"/>
    <w:rsid w:val="006F0A80"/>
    <w:rsid w:val="006F116F"/>
    <w:rsid w:val="006F732E"/>
    <w:rsid w:val="00701CB7"/>
    <w:rsid w:val="00701D34"/>
    <w:rsid w:val="007043A1"/>
    <w:rsid w:val="0071072D"/>
    <w:rsid w:val="007109AC"/>
    <w:rsid w:val="00712B8E"/>
    <w:rsid w:val="00715BD4"/>
    <w:rsid w:val="00721DAE"/>
    <w:rsid w:val="0072649B"/>
    <w:rsid w:val="00727719"/>
    <w:rsid w:val="0073081F"/>
    <w:rsid w:val="00731C8D"/>
    <w:rsid w:val="00734B6B"/>
    <w:rsid w:val="0073539A"/>
    <w:rsid w:val="007361D5"/>
    <w:rsid w:val="00736A76"/>
    <w:rsid w:val="00736FBC"/>
    <w:rsid w:val="00742071"/>
    <w:rsid w:val="00744882"/>
    <w:rsid w:val="00755BF0"/>
    <w:rsid w:val="00755C88"/>
    <w:rsid w:val="00756E04"/>
    <w:rsid w:val="007629B5"/>
    <w:rsid w:val="00765156"/>
    <w:rsid w:val="00767A92"/>
    <w:rsid w:val="00772EBB"/>
    <w:rsid w:val="0078313A"/>
    <w:rsid w:val="00791FDB"/>
    <w:rsid w:val="00795E15"/>
    <w:rsid w:val="007974AE"/>
    <w:rsid w:val="007B5A1F"/>
    <w:rsid w:val="007C123C"/>
    <w:rsid w:val="007D591B"/>
    <w:rsid w:val="007E072B"/>
    <w:rsid w:val="007E6BD0"/>
    <w:rsid w:val="007E7B17"/>
    <w:rsid w:val="007F0D39"/>
    <w:rsid w:val="007F386C"/>
    <w:rsid w:val="007F4573"/>
    <w:rsid w:val="007F5FD2"/>
    <w:rsid w:val="00803C02"/>
    <w:rsid w:val="00804EE8"/>
    <w:rsid w:val="00815901"/>
    <w:rsid w:val="00824849"/>
    <w:rsid w:val="00824A54"/>
    <w:rsid w:val="0083246C"/>
    <w:rsid w:val="00836A31"/>
    <w:rsid w:val="00845F78"/>
    <w:rsid w:val="0084658D"/>
    <w:rsid w:val="00846623"/>
    <w:rsid w:val="00847A4F"/>
    <w:rsid w:val="008517DF"/>
    <w:rsid w:val="00852FE6"/>
    <w:rsid w:val="00855E3C"/>
    <w:rsid w:val="00857E87"/>
    <w:rsid w:val="00866632"/>
    <w:rsid w:val="00867355"/>
    <w:rsid w:val="00877771"/>
    <w:rsid w:val="008823D6"/>
    <w:rsid w:val="00891643"/>
    <w:rsid w:val="00896D32"/>
    <w:rsid w:val="008A3481"/>
    <w:rsid w:val="008A52C8"/>
    <w:rsid w:val="008A5CA2"/>
    <w:rsid w:val="008B311E"/>
    <w:rsid w:val="008B6127"/>
    <w:rsid w:val="008B6E72"/>
    <w:rsid w:val="008C19E6"/>
    <w:rsid w:val="008C2B35"/>
    <w:rsid w:val="008C3203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4351"/>
    <w:rsid w:val="00905E40"/>
    <w:rsid w:val="00910013"/>
    <w:rsid w:val="00912554"/>
    <w:rsid w:val="009147E2"/>
    <w:rsid w:val="009201B0"/>
    <w:rsid w:val="00921C15"/>
    <w:rsid w:val="00923BC9"/>
    <w:rsid w:val="0092634D"/>
    <w:rsid w:val="00926612"/>
    <w:rsid w:val="00932342"/>
    <w:rsid w:val="00933548"/>
    <w:rsid w:val="0094003C"/>
    <w:rsid w:val="00940884"/>
    <w:rsid w:val="00944DBA"/>
    <w:rsid w:val="009455CA"/>
    <w:rsid w:val="009461D0"/>
    <w:rsid w:val="0095105F"/>
    <w:rsid w:val="009556B4"/>
    <w:rsid w:val="00955951"/>
    <w:rsid w:val="009607B3"/>
    <w:rsid w:val="00966CEB"/>
    <w:rsid w:val="00967351"/>
    <w:rsid w:val="009674FB"/>
    <w:rsid w:val="00974B27"/>
    <w:rsid w:val="009757AA"/>
    <w:rsid w:val="00975844"/>
    <w:rsid w:val="00982907"/>
    <w:rsid w:val="009848D2"/>
    <w:rsid w:val="00991062"/>
    <w:rsid w:val="009A49E0"/>
    <w:rsid w:val="009A7658"/>
    <w:rsid w:val="009B0D11"/>
    <w:rsid w:val="009B125F"/>
    <w:rsid w:val="009B17AF"/>
    <w:rsid w:val="009B2E63"/>
    <w:rsid w:val="009B42B1"/>
    <w:rsid w:val="009C0787"/>
    <w:rsid w:val="009C13DE"/>
    <w:rsid w:val="009C48CF"/>
    <w:rsid w:val="009D0FF7"/>
    <w:rsid w:val="009D170D"/>
    <w:rsid w:val="009D1EA0"/>
    <w:rsid w:val="009D5449"/>
    <w:rsid w:val="009E0FD4"/>
    <w:rsid w:val="009E228A"/>
    <w:rsid w:val="009E343A"/>
    <w:rsid w:val="009F17D7"/>
    <w:rsid w:val="009F5F66"/>
    <w:rsid w:val="009F69B0"/>
    <w:rsid w:val="00A03150"/>
    <w:rsid w:val="00A05477"/>
    <w:rsid w:val="00A172ED"/>
    <w:rsid w:val="00A20653"/>
    <w:rsid w:val="00A2277C"/>
    <w:rsid w:val="00A22EB3"/>
    <w:rsid w:val="00A2390E"/>
    <w:rsid w:val="00A23947"/>
    <w:rsid w:val="00A26BA0"/>
    <w:rsid w:val="00A30781"/>
    <w:rsid w:val="00A33650"/>
    <w:rsid w:val="00A34233"/>
    <w:rsid w:val="00A52E29"/>
    <w:rsid w:val="00A5494E"/>
    <w:rsid w:val="00A55BC5"/>
    <w:rsid w:val="00A5731F"/>
    <w:rsid w:val="00A57375"/>
    <w:rsid w:val="00A5790B"/>
    <w:rsid w:val="00A6049D"/>
    <w:rsid w:val="00A62B50"/>
    <w:rsid w:val="00A639E0"/>
    <w:rsid w:val="00A643EC"/>
    <w:rsid w:val="00A66192"/>
    <w:rsid w:val="00A741C3"/>
    <w:rsid w:val="00A8278E"/>
    <w:rsid w:val="00A87059"/>
    <w:rsid w:val="00A96C66"/>
    <w:rsid w:val="00AC2AAB"/>
    <w:rsid w:val="00AC7026"/>
    <w:rsid w:val="00AD3D7B"/>
    <w:rsid w:val="00AD5438"/>
    <w:rsid w:val="00AF019D"/>
    <w:rsid w:val="00AF1E7C"/>
    <w:rsid w:val="00AF5C7B"/>
    <w:rsid w:val="00B018E9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D23"/>
    <w:rsid w:val="00B16C3F"/>
    <w:rsid w:val="00B2161A"/>
    <w:rsid w:val="00B22B98"/>
    <w:rsid w:val="00B25BAE"/>
    <w:rsid w:val="00B319B8"/>
    <w:rsid w:val="00B370FC"/>
    <w:rsid w:val="00B415E1"/>
    <w:rsid w:val="00B44B63"/>
    <w:rsid w:val="00B45253"/>
    <w:rsid w:val="00B45FA0"/>
    <w:rsid w:val="00B519BD"/>
    <w:rsid w:val="00B524FE"/>
    <w:rsid w:val="00B61819"/>
    <w:rsid w:val="00B65E84"/>
    <w:rsid w:val="00B67D7D"/>
    <w:rsid w:val="00B70305"/>
    <w:rsid w:val="00B70C65"/>
    <w:rsid w:val="00B71471"/>
    <w:rsid w:val="00B726CA"/>
    <w:rsid w:val="00B83F89"/>
    <w:rsid w:val="00B8472D"/>
    <w:rsid w:val="00B863C3"/>
    <w:rsid w:val="00B9191F"/>
    <w:rsid w:val="00B91D7D"/>
    <w:rsid w:val="00B943A0"/>
    <w:rsid w:val="00B977F0"/>
    <w:rsid w:val="00BB42B7"/>
    <w:rsid w:val="00BB4538"/>
    <w:rsid w:val="00BB457B"/>
    <w:rsid w:val="00BB709E"/>
    <w:rsid w:val="00BB733D"/>
    <w:rsid w:val="00BC3109"/>
    <w:rsid w:val="00BC5704"/>
    <w:rsid w:val="00BC78DF"/>
    <w:rsid w:val="00BD05B7"/>
    <w:rsid w:val="00BE0616"/>
    <w:rsid w:val="00BE187C"/>
    <w:rsid w:val="00BE23CE"/>
    <w:rsid w:val="00BE510B"/>
    <w:rsid w:val="00BE72C3"/>
    <w:rsid w:val="00BF3EC3"/>
    <w:rsid w:val="00BF694F"/>
    <w:rsid w:val="00C010E2"/>
    <w:rsid w:val="00C078C3"/>
    <w:rsid w:val="00C1071C"/>
    <w:rsid w:val="00C1317E"/>
    <w:rsid w:val="00C13E57"/>
    <w:rsid w:val="00C13F4B"/>
    <w:rsid w:val="00C155A8"/>
    <w:rsid w:val="00C15D8B"/>
    <w:rsid w:val="00C1633A"/>
    <w:rsid w:val="00C2000F"/>
    <w:rsid w:val="00C23DB8"/>
    <w:rsid w:val="00C30BB1"/>
    <w:rsid w:val="00C3371C"/>
    <w:rsid w:val="00C34216"/>
    <w:rsid w:val="00C35BDB"/>
    <w:rsid w:val="00C36B3A"/>
    <w:rsid w:val="00C379DE"/>
    <w:rsid w:val="00C46BF4"/>
    <w:rsid w:val="00C47B65"/>
    <w:rsid w:val="00C51435"/>
    <w:rsid w:val="00C565E0"/>
    <w:rsid w:val="00C572CA"/>
    <w:rsid w:val="00C57C60"/>
    <w:rsid w:val="00C67838"/>
    <w:rsid w:val="00C67CC2"/>
    <w:rsid w:val="00C759EA"/>
    <w:rsid w:val="00C75BC3"/>
    <w:rsid w:val="00C75C12"/>
    <w:rsid w:val="00C82DBA"/>
    <w:rsid w:val="00C86FE2"/>
    <w:rsid w:val="00C87BB6"/>
    <w:rsid w:val="00C91B8D"/>
    <w:rsid w:val="00C92B66"/>
    <w:rsid w:val="00C93BA4"/>
    <w:rsid w:val="00C9597C"/>
    <w:rsid w:val="00C967DD"/>
    <w:rsid w:val="00C969D4"/>
    <w:rsid w:val="00C96D42"/>
    <w:rsid w:val="00CA1E48"/>
    <w:rsid w:val="00CB4145"/>
    <w:rsid w:val="00CB50CE"/>
    <w:rsid w:val="00CC0C61"/>
    <w:rsid w:val="00CC25F3"/>
    <w:rsid w:val="00CD31DA"/>
    <w:rsid w:val="00CD7783"/>
    <w:rsid w:val="00CE0C92"/>
    <w:rsid w:val="00CE3E27"/>
    <w:rsid w:val="00CE51A2"/>
    <w:rsid w:val="00CF24D6"/>
    <w:rsid w:val="00CF42F2"/>
    <w:rsid w:val="00D00D66"/>
    <w:rsid w:val="00D05FAD"/>
    <w:rsid w:val="00D22420"/>
    <w:rsid w:val="00D268DB"/>
    <w:rsid w:val="00D30A57"/>
    <w:rsid w:val="00D30D90"/>
    <w:rsid w:val="00D32EB3"/>
    <w:rsid w:val="00D42AC2"/>
    <w:rsid w:val="00D4409D"/>
    <w:rsid w:val="00D47864"/>
    <w:rsid w:val="00D51352"/>
    <w:rsid w:val="00D52CA8"/>
    <w:rsid w:val="00D561D5"/>
    <w:rsid w:val="00D57CFC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86C6B"/>
    <w:rsid w:val="00D94A56"/>
    <w:rsid w:val="00DA1B10"/>
    <w:rsid w:val="00DA34A0"/>
    <w:rsid w:val="00DA6B41"/>
    <w:rsid w:val="00DB5469"/>
    <w:rsid w:val="00DC3CCF"/>
    <w:rsid w:val="00DC3E0B"/>
    <w:rsid w:val="00DC6416"/>
    <w:rsid w:val="00DC78BE"/>
    <w:rsid w:val="00DD0F28"/>
    <w:rsid w:val="00DD6E3D"/>
    <w:rsid w:val="00DE2E68"/>
    <w:rsid w:val="00DE5058"/>
    <w:rsid w:val="00DE6816"/>
    <w:rsid w:val="00DE6CAB"/>
    <w:rsid w:val="00DF0217"/>
    <w:rsid w:val="00DF3A94"/>
    <w:rsid w:val="00DF59D6"/>
    <w:rsid w:val="00E076F4"/>
    <w:rsid w:val="00E11394"/>
    <w:rsid w:val="00E13844"/>
    <w:rsid w:val="00E14240"/>
    <w:rsid w:val="00E1424E"/>
    <w:rsid w:val="00E229ED"/>
    <w:rsid w:val="00E24306"/>
    <w:rsid w:val="00E253C4"/>
    <w:rsid w:val="00E25AC0"/>
    <w:rsid w:val="00E25D84"/>
    <w:rsid w:val="00E3282A"/>
    <w:rsid w:val="00E3337A"/>
    <w:rsid w:val="00E347E3"/>
    <w:rsid w:val="00E43BED"/>
    <w:rsid w:val="00E47775"/>
    <w:rsid w:val="00E60AF9"/>
    <w:rsid w:val="00E642CB"/>
    <w:rsid w:val="00E659FC"/>
    <w:rsid w:val="00E65B0E"/>
    <w:rsid w:val="00E6718E"/>
    <w:rsid w:val="00E714B0"/>
    <w:rsid w:val="00E72FD0"/>
    <w:rsid w:val="00E811C1"/>
    <w:rsid w:val="00E86924"/>
    <w:rsid w:val="00E87ACE"/>
    <w:rsid w:val="00E97738"/>
    <w:rsid w:val="00EA222F"/>
    <w:rsid w:val="00EA3351"/>
    <w:rsid w:val="00EA3D07"/>
    <w:rsid w:val="00EB1ED2"/>
    <w:rsid w:val="00EB3FF2"/>
    <w:rsid w:val="00EB7E74"/>
    <w:rsid w:val="00EC4CD0"/>
    <w:rsid w:val="00EC5BD3"/>
    <w:rsid w:val="00ED3DBD"/>
    <w:rsid w:val="00ED4ED9"/>
    <w:rsid w:val="00EE54AE"/>
    <w:rsid w:val="00EF07CA"/>
    <w:rsid w:val="00EF182B"/>
    <w:rsid w:val="00EF75C0"/>
    <w:rsid w:val="00F02D6E"/>
    <w:rsid w:val="00F11F50"/>
    <w:rsid w:val="00F1340A"/>
    <w:rsid w:val="00F14C02"/>
    <w:rsid w:val="00F14E7A"/>
    <w:rsid w:val="00F25822"/>
    <w:rsid w:val="00F26405"/>
    <w:rsid w:val="00F322F1"/>
    <w:rsid w:val="00F446B5"/>
    <w:rsid w:val="00F50C82"/>
    <w:rsid w:val="00F51391"/>
    <w:rsid w:val="00F51D73"/>
    <w:rsid w:val="00F521B0"/>
    <w:rsid w:val="00F5223E"/>
    <w:rsid w:val="00F52E3A"/>
    <w:rsid w:val="00F53049"/>
    <w:rsid w:val="00F6368A"/>
    <w:rsid w:val="00F66678"/>
    <w:rsid w:val="00F671CB"/>
    <w:rsid w:val="00F7099D"/>
    <w:rsid w:val="00F73D99"/>
    <w:rsid w:val="00F8350F"/>
    <w:rsid w:val="00F8497F"/>
    <w:rsid w:val="00F8658A"/>
    <w:rsid w:val="00F879AC"/>
    <w:rsid w:val="00F90C66"/>
    <w:rsid w:val="00F94119"/>
    <w:rsid w:val="00FA044B"/>
    <w:rsid w:val="00FA4115"/>
    <w:rsid w:val="00FA6148"/>
    <w:rsid w:val="00FB6BCD"/>
    <w:rsid w:val="00FB763D"/>
    <w:rsid w:val="00FC4ABF"/>
    <w:rsid w:val="00FD2C37"/>
    <w:rsid w:val="00FD5A36"/>
    <w:rsid w:val="00FD6C5D"/>
    <w:rsid w:val="00FF046E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1D32"/>
    <w:pPr>
      <w:spacing w:line="276" w:lineRule="auto"/>
      <w:ind w:left="720" w:firstLine="0"/>
      <w:contextualSpacing/>
    </w:pPr>
    <w:rPr>
      <w:rFonts w:asciiTheme="minorHAnsi" w:eastAsiaTheme="minorHAnsi" w:hAnsi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94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60years.associatedelectrics.com/reedy-rs1606hd-low-profile-brushless-hi-speed-servo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60years.associatedelectrics.com/reedy-rt2007hd-gear-s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60years.associatedelectrics.com/reedy-rs1606hd-gear-se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edypowe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60years.associatedelectrics.com/reedy-rt2007hd-low-profile-brushless-hi-torque-servo/" TargetMode="External"/><Relationship Id="rId10" Type="http://schemas.openxmlformats.org/officeDocument/2006/relationships/hyperlink" Target="http://www.reedypower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49B1-3270-4E20-AF6B-65D87B20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478</Words>
  <Characters>2870</Characters>
  <Application>Microsoft Office Word</Application>
  <DocSecurity>0</DocSecurity>
  <Lines>136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3244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18</cp:revision>
  <cp:lastPrinted>2011-03-23T15:25:00Z</cp:lastPrinted>
  <dcterms:created xsi:type="dcterms:W3CDTF">2025-12-10T22:09:00Z</dcterms:created>
  <dcterms:modified xsi:type="dcterms:W3CDTF">2026-02-05T20:45:00Z</dcterms:modified>
</cp:coreProperties>
</file>